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mc:AlternateContent>
          <mc:Choice Requires="wps">
            <w:drawing>
              <wp:anchor behindDoc="0" distT="5715" distB="4445" distL="5080" distR="5080" simplePos="0" locked="0" layoutInCell="0" allowOverlap="1" relativeHeight="3" wp14:anchorId="5E9675C6">
                <wp:simplePos x="0" y="0"/>
                <wp:positionH relativeFrom="column">
                  <wp:posOffset>-163195</wp:posOffset>
                </wp:positionH>
                <wp:positionV relativeFrom="paragraph">
                  <wp:posOffset>325120</wp:posOffset>
                </wp:positionV>
                <wp:extent cx="2651760" cy="847725"/>
                <wp:effectExtent l="5080" t="5715" r="5080" b="4445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  <w:sz w:val="24"/>
                                <w:szCs w:val="24"/>
                              </w:rPr>
                              <w:t>Дыуан районы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  <w:sz w:val="24"/>
                                <w:szCs w:val="24"/>
                              </w:rPr>
                              <w:t>муниципаль районыны8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  <w:sz w:val="24"/>
                                <w:szCs w:val="24"/>
                              </w:rPr>
                              <w:t>М2с241т ауыл  советы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  <w:sz w:val="24"/>
                                <w:szCs w:val="24"/>
                              </w:rPr>
                              <w:t>ауыл бил2м23е советы</w:t>
                            </w:r>
                          </w:p>
                          <w:p>
                            <w:pPr>
                              <w:pStyle w:val="Style32"/>
                              <w:spacing w:before="0" w:after="200"/>
                              <w:jc w:val="center"/>
                              <w:rPr>
                                <w:rFonts w:ascii="Arial New Bash" w:hAnsi="Arial New Bash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t" o:allowincell="f" style="position:absolute;margin-left:-12.85pt;margin-top:25.6pt;width:208.75pt;height:66.7pt;mso-wrap-style:square;v-text-anchor:top" wp14:anchorId="5E9675C6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  <w:sz w:val="24"/>
                          <w:szCs w:val="24"/>
                        </w:rPr>
                        <w:t>Дыуан районы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  <w:sz w:val="24"/>
                          <w:szCs w:val="24"/>
                        </w:rPr>
                        <w:t>муниципаль районыны8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  <w:sz w:val="24"/>
                          <w:szCs w:val="24"/>
                        </w:rPr>
                        <w:t>М2с241т ауыл  советы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  <w:sz w:val="24"/>
                          <w:szCs w:val="24"/>
                        </w:rPr>
                        <w:t>ауыл бил2м23е советы</w:t>
                      </w:r>
                    </w:p>
                    <w:p>
                      <w:pPr>
                        <w:pStyle w:val="Style32"/>
                        <w:spacing w:before="0" w:after="200"/>
                        <w:jc w:val="center"/>
                        <w:rPr>
                          <w:rFonts w:ascii="Arial New Bash" w:hAnsi="Arial New Bash"/>
                          <w:b/>
                          <w:b/>
                          <w:bCs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62865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5715" distB="4445" distL="5715" distR="4445" simplePos="0" locked="0" layoutInCell="0" allowOverlap="1" relativeHeight="5" wp14:anchorId="64F7431B">
                <wp:simplePos x="0" y="0"/>
                <wp:positionH relativeFrom="column">
                  <wp:posOffset>3713480</wp:posOffset>
                </wp:positionH>
                <wp:positionV relativeFrom="paragraph">
                  <wp:posOffset>41910</wp:posOffset>
                </wp:positionV>
                <wp:extent cx="2577465" cy="912495"/>
                <wp:effectExtent l="5715" t="5715" r="4445" b="4445"/>
                <wp:wrapNone/>
                <wp:docPr id="4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91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Совет сельского поселения Месягутовский сельсовет муниципального района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Дуванский район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>
                            <w:pPr>
                              <w:pStyle w:val="Style32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t" o:allowincell="f" style="position:absolute;margin-left:292.4pt;margin-top:3.3pt;width:202.9pt;height:71.8pt;mso-wrap-style:square;v-text-anchor:top" wp14:anchorId="64F7431B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Совет сельского поселения Месягутовский сельсовет муниципального района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Дуванский район 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</w:p>
                    <w:p>
                      <w:pPr>
                        <w:pStyle w:val="Style32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mc:AlternateContent>
          <mc:Choice Requires="wps">
            <w:drawing>
              <wp:anchor behindDoc="0" distT="28575" distB="28575" distL="28575" distR="28575" simplePos="0" locked="0" layoutInCell="0" allowOverlap="1" relativeHeight="7" wp14:anchorId="449BFE8D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635"/>
                <wp:effectExtent l="28575" t="28575" r="28575" b="28575"/>
                <wp:wrapNone/>
                <wp:docPr id="6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pt,3.45pt" to="490.15pt,3.45pt" ID="Прямая соединительная линия 1" stroked="t" o:allowincell="f" style="position:absolute" wp14:anchorId="449BFE8D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и дополнений в Устав сельского поселения Месягутовский сельсовет муниципального района</w:t>
      </w:r>
    </w:p>
    <w:p>
      <w:pPr>
        <w:pStyle w:val="NoSpacing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Дуванский район  Республики Башкортостан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Совет сельского поселения Месягутовский сельсовет муниципального района Дуванский район Республики Башкортостан, РЕШИЛ: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</w:t>
      </w:r>
      <w:hyperlink r:id="rId3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Месягутовский сельсовет муниципального района Дуванский район  Республики Башкортостан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В пункте 38 части 1 статьи 3</w:t>
      </w:r>
      <w:r>
        <w:rPr>
          <w:rFonts w:cs="Times New Roman" w:ascii="Times New Roman" w:hAnsi="Times New Roman"/>
          <w:i/>
          <w:sz w:val="28"/>
          <w:szCs w:val="28"/>
        </w:rPr>
        <w:t xml:space="preserve"> «Вопросы местного значения»</w:t>
      </w:r>
      <w:r>
        <w:rPr>
          <w:rFonts w:cs="Times New Roman" w:ascii="Times New Roman" w:hAnsi="Times New Roman"/>
          <w:sz w:val="28"/>
          <w:szCs w:val="28"/>
        </w:rPr>
        <w:t xml:space="preserve"> слова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В статье 6 </w:t>
      </w:r>
      <w:r>
        <w:rPr>
          <w:rFonts w:cs="Times New Roman" w:ascii="Times New Roman" w:hAnsi="Times New Roman"/>
          <w:i/>
          <w:sz w:val="28"/>
          <w:szCs w:val="28"/>
        </w:rPr>
        <w:t>«Местный референдум»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1.2.1. часть 2 изложить в следующей редакции: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  <w:br/>
        <w:t>в органы местного самоуправления, местного референдума.»;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1.2.2. в части 5: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четвертом слова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cs="Times New Roman" w:ascii="Times New Roman" w:hAnsi="Times New Roman"/>
          <w:sz w:val="28"/>
          <w:szCs w:val="28"/>
        </w:rPr>
        <w:t>сельского поселения» заменить словами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cs="Times New Roman" w:ascii="Times New Roman" w:hAnsi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  <w:br/>
        <w:t>и проведение выборов в органы местного самоуправления, местного референдума,»;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В абзаце третьем части 3 статьи 7</w:t>
      </w:r>
      <w:r>
        <w:rPr>
          <w:rFonts w:cs="Times New Roman"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cs="Times New Roman" w:ascii="Times New Roman" w:hAnsi="Times New Roman"/>
          <w:sz w:val="28"/>
          <w:szCs w:val="28"/>
        </w:rPr>
        <w:t xml:space="preserve"> слова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cs="Times New Roman" w:ascii="Times New Roman" w:hAnsi="Times New Roman"/>
          <w:sz w:val="28"/>
          <w:szCs w:val="28"/>
        </w:rPr>
        <w:t>сельского поселения» заменить словами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cs="Times New Roman" w:ascii="Times New Roman" w:hAnsi="Times New Roman"/>
          <w:sz w:val="28"/>
          <w:szCs w:val="28"/>
        </w:rPr>
        <w:t>, организующ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ей</w:t>
      </w:r>
      <w:r>
        <w:rPr>
          <w:rFonts w:cs="Times New Roman" w:ascii="Times New Roman" w:hAnsi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дополнить </w:t>
        <w:br/>
        <w:t>частью 6 следующего содержания: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1.5. Статью 21 </w:t>
      </w:r>
      <w:r>
        <w:rPr>
          <w:rFonts w:cs="Times New Roman" w:ascii="Times New Roman" w:hAnsi="Times New Roman"/>
          <w:i/>
          <w:sz w:val="28"/>
          <w:szCs w:val="28"/>
        </w:rPr>
        <w:t>«Избирательная комиссия сельского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 xml:space="preserve"> поселения» </w:t>
      </w:r>
      <w:r>
        <w:rPr>
          <w:rFonts w:cs="Times New Roman" w:ascii="Times New Roman" w:hAnsi="Times New Roman"/>
          <w:sz w:val="28"/>
          <w:szCs w:val="28"/>
        </w:rPr>
        <w:t>признать утратившей силу;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  <w:br/>
        <w:t>и проведение выборов в органы местного самоуправления, местного референдума,»;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  <w:br/>
        <w:t>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  <w:br/>
        <w:t>в органы местного самоуправления, местного референдума,».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  <w:br/>
        <w:t xml:space="preserve">http://право-минюст.рф, регистрационный номер и дата принятия решения </w:t>
        <w:br/>
        <w:t>о регистрации средства массовой информации в форме сетевого издания: серия Эл № ФС77-72471 от 5 марта 2018 года).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обнародовать в здании Администрации сельского поселения Месягутовский сельсовет муниципального района Дуванский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за исключением подпунктов 1.2, 1.3, 1.5, 1.6, 1.7, 1.8, 1.09, 1.10  пункта 1, вступающих в силу с 1 января 2023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6"/>
        <w:gridCol w:w="118"/>
      </w:tblGrid>
      <w:tr>
        <w:trPr/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Глава сельского поселения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Месягутовский сельсовет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Дуванский район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3288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Республики Башкортостан                                                                    А.В.Ширяев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299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22.03.2023 года</w:t>
      </w:r>
    </w:p>
    <w:sectPr>
      <w:headerReference w:type="default" r:id="rId4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Cyr Bash Normal">
    <w:charset w:val="cc"/>
    <w:family w:val="roman"/>
    <w:pitch w:val="variable"/>
  </w:font>
  <w:font w:name="Arial New Bash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5022643"/>
    </w:sdtPr>
    <w:sdtContent>
      <w:p>
        <w:pPr>
          <w:pStyle w:val="Style29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e542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e542e"/>
    <w:rPr/>
  </w:style>
  <w:style w:type="character" w:styleId="Style16" w:customStyle="1">
    <w:name w:val="Текст сноски Знак"/>
    <w:basedOn w:val="DefaultParagraphFont"/>
    <w:uiPriority w:val="99"/>
    <w:semiHidden/>
    <w:qFormat/>
    <w:rsid w:val="006a5a75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a5a75"/>
    <w:rPr>
      <w:vertAlign w:val="superscript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7e602f"/>
    <w:rPr>
      <w:rFonts w:ascii="Tahoma" w:hAnsi="Tahoma" w:cs="Tahoma"/>
      <w:sz w:val="16"/>
      <w:szCs w:val="16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e37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80523"/>
    <w:pPr>
      <w:spacing w:before="0" w:after="200"/>
      <w:ind w:left="720" w:hanging="0"/>
      <w:contextualSpacing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4"/>
    <w:uiPriority w:val="99"/>
    <w:unhideWhenUsed/>
    <w:rsid w:val="00ee54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Style15"/>
    <w:uiPriority w:val="99"/>
    <w:unhideWhenUsed/>
    <w:rsid w:val="00ee54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note Text"/>
    <w:basedOn w:val="Normal"/>
    <w:link w:val="Style16"/>
    <w:uiPriority w:val="99"/>
    <w:semiHidden/>
    <w:unhideWhenUsed/>
    <w:rsid w:val="006a5a7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7e60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3B-4FA1-4C16-AA82-49A525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LibreOffice/7.3.5.2$Windows_X86_64 LibreOffice_project/184fe81b8c8c30d8b5082578aee2fed2ea847c01</Application>
  <AppVersion>15.0000</AppVersion>
  <Pages>3</Pages>
  <Words>631</Words>
  <Characters>4757</Characters>
  <CharactersWithSpaces>5588</CharactersWithSpaces>
  <Paragraphs>46</Paragraphs>
  <Company>Управление делами Главы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2022-12-28T04:17:00Z</dcterms:created>
  <dc:creator>Гимаева Ильмира Зинуровна</dc:creator>
  <dc:description/>
  <dc:language>ru-RU</dc:language>
  <cp:lastModifiedBy/>
  <cp:lastPrinted>2023-03-20T15:13:43Z</cp:lastPrinted>
  <dcterms:modified xsi:type="dcterms:W3CDTF">2023-03-20T15:20:22Z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