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21" w:rsidRDefault="00775E21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</w:p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753E8C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1</w:t>
      </w: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="00D05DD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каб.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8041B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Петухова Светлана Васильевна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="00D2620C"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 Республики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proofErr w:type="gramStart"/>
      <w:r w:rsidR="003A137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3.2 Юридические лица и индивидуальные предприниматели, желающие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разместить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устав (для юридических лиц),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заверенная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-ю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ридического  лица;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выписка из Единого государственного реестра индивидуальных предпринимателей для  заявителя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- схему планировочной организации земельного участка с размещением нестационарного торгового объекта (лист согласования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выкопировка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информацию о виде деятельности и виде продукции, планируемой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</w:t>
      </w:r>
      <w:proofErr w:type="gramEnd"/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внешний вид и оформление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нестационарного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разнообразие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востребован</w:t>
      </w:r>
      <w:r w:rsidR="003A137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ость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9B051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11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февраля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5B23C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каб.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каб.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="009B051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марта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5C0F35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5.3 Вскрытие конвертов: 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="00DB74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марта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</w:p>
    <w:p w:rsidR="002A64C1" w:rsidRDefault="002A64C1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322CE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18.00 часов 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="00DB74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марта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775E21" w:rsidRDefault="00775E21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lastRenderedPageBreak/>
        <w:t>6. Лоты конкурса</w:t>
      </w:r>
    </w:p>
    <w:p w:rsidR="002604E5" w:rsidRDefault="002604E5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22"/>
        <w:gridCol w:w="1322"/>
        <w:gridCol w:w="2410"/>
        <w:gridCol w:w="1134"/>
        <w:gridCol w:w="1559"/>
        <w:gridCol w:w="1276"/>
      </w:tblGrid>
      <w:tr w:rsidR="0050446D" w:rsidRPr="00CC5A23" w:rsidTr="0097206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Pr="00CC5A23" w:rsidRDefault="0050446D" w:rsidP="00CC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</w:t>
            </w:r>
          </w:p>
          <w:p w:rsidR="0050446D" w:rsidRPr="00CC5A23" w:rsidRDefault="00B21C46" w:rsidP="00CC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50446D"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(объекта по оказанию услуг)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Pr="00CC5A23" w:rsidRDefault="00546510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Pr="00CC5A23" w:rsidRDefault="00546510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объекта</w:t>
            </w: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Pr="00CC5A23" w:rsidRDefault="00546510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Pr="00CC5A23" w:rsidRDefault="00546510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10" w:rsidRPr="00CC5A23" w:rsidRDefault="00546510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</w:t>
            </w:r>
            <w:r w:rsidR="00473995"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  <w:p w:rsidR="0050446D" w:rsidRPr="00CC5A23" w:rsidRDefault="0050446D" w:rsidP="00CC5A2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9B0FCF"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C5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B24605" w:rsidRPr="00CC5A23" w:rsidTr="00972062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CC5A23" w:rsidP="00CC5A23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CC5A23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, около дома 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Default="00F217F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Передвижное сооружение</w:t>
            </w:r>
            <w:r w:rsidR="009B05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B051B" w:rsidRDefault="009B051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мобильной, развозной торговли</w:t>
            </w:r>
          </w:p>
          <w:p w:rsidR="00B24605" w:rsidRPr="00CC5A23" w:rsidRDefault="00B24605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Торговая точка №28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>Торговля</w:t>
            </w: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9B051B" w:rsidP="00CC5A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7475">
              <w:rPr>
                <w:sz w:val="18"/>
                <w:szCs w:val="18"/>
              </w:rPr>
              <w:t>5</w:t>
            </w:r>
            <w:r w:rsidR="00B24605" w:rsidRPr="00CC5A23">
              <w:rPr>
                <w:sz w:val="18"/>
                <w:szCs w:val="18"/>
              </w:rPr>
              <w:t xml:space="preserve"> марта 2022</w:t>
            </w:r>
          </w:p>
          <w:p w:rsidR="00B24605" w:rsidRPr="00CC5A23" w:rsidRDefault="00B24605" w:rsidP="00DB7475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 w:rsidR="00DB7475"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B24605" w:rsidRPr="00CC5A23" w:rsidTr="00972062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CC5A23" w:rsidP="00CC5A23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, около дома 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1B" w:rsidRDefault="009B051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Передвижное сооружение;</w:t>
            </w:r>
          </w:p>
          <w:p w:rsidR="009B051B" w:rsidRDefault="009B051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мобильной, развозной торговли</w:t>
            </w:r>
          </w:p>
          <w:p w:rsidR="00B24605" w:rsidRPr="00CC5A23" w:rsidRDefault="00B24605" w:rsidP="00CC5A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Торговая точка 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>Торговля</w:t>
            </w: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9B051B" w:rsidRPr="00CC5A23" w:rsidRDefault="009B051B" w:rsidP="009B051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7475">
              <w:rPr>
                <w:sz w:val="18"/>
                <w:szCs w:val="18"/>
              </w:rPr>
              <w:t>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B24605" w:rsidRPr="00CC5A23" w:rsidRDefault="009B051B" w:rsidP="00DB7475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 w:rsidR="00DB7475"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B24605" w:rsidRPr="00CC5A23" w:rsidTr="00972062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CC5A23" w:rsidP="00CC5A23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, около дома 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1B" w:rsidRDefault="009B051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Передвижное сооружение;</w:t>
            </w:r>
          </w:p>
          <w:p w:rsidR="009B051B" w:rsidRDefault="009B051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мобильной, развозной торговли</w:t>
            </w:r>
          </w:p>
          <w:p w:rsidR="00B24605" w:rsidRPr="00CC5A23" w:rsidRDefault="00B24605" w:rsidP="00CC5A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Торговая точка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>Торговля</w:t>
            </w: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9B051B" w:rsidRPr="00CC5A23" w:rsidRDefault="00DB7475" w:rsidP="009B051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B051B" w:rsidRPr="00CC5A23">
              <w:rPr>
                <w:sz w:val="18"/>
                <w:szCs w:val="18"/>
              </w:rPr>
              <w:t xml:space="preserve"> марта 2022</w:t>
            </w:r>
          </w:p>
          <w:p w:rsidR="00B24605" w:rsidRPr="00CC5A23" w:rsidRDefault="009B051B" w:rsidP="00DB7475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 w:rsidR="00DB7475"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B24605" w:rsidRPr="00CC5A23" w:rsidTr="00972062">
        <w:trPr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CC5A23" w:rsidP="00CC5A23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, около дома 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1B" w:rsidRDefault="009B051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Передвижное сооружение;</w:t>
            </w:r>
          </w:p>
          <w:p w:rsidR="009B051B" w:rsidRDefault="009B051B" w:rsidP="009B0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мобильной, развозной торговли</w:t>
            </w:r>
          </w:p>
          <w:p w:rsidR="00B24605" w:rsidRPr="00CC5A23" w:rsidRDefault="00B24605" w:rsidP="00CC5A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Торговая точка №31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>Торговля</w:t>
            </w: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9B051B" w:rsidRPr="00CC5A23" w:rsidRDefault="009B051B" w:rsidP="009B051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7475">
              <w:rPr>
                <w:sz w:val="18"/>
                <w:szCs w:val="18"/>
              </w:rPr>
              <w:t>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B24605" w:rsidRPr="00CC5A23" w:rsidRDefault="009B051B" w:rsidP="00DB7475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 w:rsidR="00DB7475"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B24605" w:rsidRPr="00CC5A23" w:rsidTr="00972062">
        <w:trPr>
          <w:trHeight w:val="2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CC5A23" w:rsidP="00CC5A23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Месягутово,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Электрическая</w:t>
            </w:r>
            <w:proofErr w:type="gramEnd"/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, Семейный парк активного отдыха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Default="00CC5A23" w:rsidP="00CC5A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киоск</w:t>
            </w:r>
          </w:p>
          <w:p w:rsidR="00B24605" w:rsidRPr="00CC5A23" w:rsidRDefault="00B24605" w:rsidP="00CC5A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hAnsi="Times New Roman" w:cs="Times New Roman"/>
                <w:sz w:val="18"/>
                <w:szCs w:val="18"/>
              </w:rPr>
              <w:t>Торговая точка №32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3" w:rsidRPr="00CC5A23" w:rsidRDefault="00B24605" w:rsidP="00CC5A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>Сезонное (летнее) кафе для оказания населению услуг общественного питания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>(реализация продуктов питания:</w:t>
            </w:r>
            <w:proofErr w:type="gramEnd"/>
          </w:p>
          <w:p w:rsidR="00CC5A23" w:rsidRDefault="00B24605" w:rsidP="00CC5A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соки, воды, квас, безалкогольные напитки,  </w:t>
            </w:r>
          </w:p>
          <w:p w:rsidR="00B24605" w:rsidRPr="00CC5A23" w:rsidRDefault="00B24605" w:rsidP="00CC5A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>- готовые хлебобулочные  изделия (выпечка),</w:t>
            </w:r>
          </w:p>
          <w:p w:rsidR="00B24605" w:rsidRPr="00CC5A23" w:rsidRDefault="00B24605" w:rsidP="00CC5A2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A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овощи, фрукты)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7A0D1E" w:rsidP="00CC5A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24605" w:rsidRPr="00CC5A23">
              <w:rPr>
                <w:sz w:val="18"/>
                <w:szCs w:val="18"/>
              </w:rPr>
              <w:t>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A23" w:rsidRDefault="00CC5A23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9B051B" w:rsidRPr="00CC5A23" w:rsidRDefault="009B051B" w:rsidP="009B051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7475">
              <w:rPr>
                <w:sz w:val="18"/>
                <w:szCs w:val="18"/>
              </w:rPr>
              <w:t>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B24605" w:rsidRPr="00CC5A23" w:rsidRDefault="009B051B" w:rsidP="00DB7475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 w:rsidR="00DB7475"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05" w:rsidRPr="00CC5A23" w:rsidRDefault="00B24605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AA4D01" w:rsidRDefault="00AA4D01" w:rsidP="00CC5A23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4605" w:rsidRPr="00CC5A23" w:rsidRDefault="007A0D1E" w:rsidP="00CC5A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7044,80</w:t>
            </w:r>
          </w:p>
        </w:tc>
      </w:tr>
    </w:tbl>
    <w:p w:rsidR="00551DAC" w:rsidRDefault="00DB7475" w:rsidP="007C482E"/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546510">
        <w:rPr>
          <w:rFonts w:ascii="Times New Roman" w:hAnsi="Times New Roman" w:cs="Times New Roman"/>
          <w:sz w:val="24"/>
          <w:szCs w:val="24"/>
        </w:rPr>
        <w:t xml:space="preserve"> со дня проведения конкурса между победителем и Администрацией сельского поселения Месягутовский сельсовет муниципального района    Дуванский район Республики Башкортостан заключается договор на право размещения нестационарного торгового объекта.</w:t>
      </w:r>
    </w:p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конкурса от заключения договора в указанные сроки победитель </w:t>
      </w:r>
      <w:r w:rsidRPr="00546510">
        <w:rPr>
          <w:rFonts w:ascii="Times New Roman" w:hAnsi="Times New Roman" w:cs="Times New Roman"/>
          <w:b/>
          <w:sz w:val="24"/>
          <w:szCs w:val="24"/>
        </w:rPr>
        <w:t>утрачивает право</w:t>
      </w:r>
      <w:r w:rsidRPr="00546510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услуг).</w:t>
      </w:r>
    </w:p>
    <w:sectPr w:rsidR="002604E5" w:rsidRPr="00546510" w:rsidSect="00775E21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46D"/>
    <w:rsid w:val="0005684A"/>
    <w:rsid w:val="000675B5"/>
    <w:rsid w:val="0007039F"/>
    <w:rsid w:val="000B1606"/>
    <w:rsid w:val="000D1EC7"/>
    <w:rsid w:val="00105F55"/>
    <w:rsid w:val="001353C4"/>
    <w:rsid w:val="00171373"/>
    <w:rsid w:val="0017651F"/>
    <w:rsid w:val="001C119F"/>
    <w:rsid w:val="001E71FC"/>
    <w:rsid w:val="001E79D2"/>
    <w:rsid w:val="0022012B"/>
    <w:rsid w:val="00241EFD"/>
    <w:rsid w:val="00254AEA"/>
    <w:rsid w:val="002604E5"/>
    <w:rsid w:val="00262D27"/>
    <w:rsid w:val="0028606B"/>
    <w:rsid w:val="002A64C1"/>
    <w:rsid w:val="002B3348"/>
    <w:rsid w:val="002C2874"/>
    <w:rsid w:val="002D67CF"/>
    <w:rsid w:val="003154E8"/>
    <w:rsid w:val="00322CE9"/>
    <w:rsid w:val="003277A0"/>
    <w:rsid w:val="00347579"/>
    <w:rsid w:val="003A1371"/>
    <w:rsid w:val="003D28D3"/>
    <w:rsid w:val="00425AB9"/>
    <w:rsid w:val="00473995"/>
    <w:rsid w:val="0050446D"/>
    <w:rsid w:val="005142A0"/>
    <w:rsid w:val="00546510"/>
    <w:rsid w:val="005835E0"/>
    <w:rsid w:val="00593DCC"/>
    <w:rsid w:val="0059688A"/>
    <w:rsid w:val="005B23CD"/>
    <w:rsid w:val="005C0F35"/>
    <w:rsid w:val="005D33AD"/>
    <w:rsid w:val="005D4E22"/>
    <w:rsid w:val="005E3D19"/>
    <w:rsid w:val="005F648B"/>
    <w:rsid w:val="00657E23"/>
    <w:rsid w:val="00700506"/>
    <w:rsid w:val="007321EB"/>
    <w:rsid w:val="00753E8C"/>
    <w:rsid w:val="00775E21"/>
    <w:rsid w:val="007A0D1E"/>
    <w:rsid w:val="007C482E"/>
    <w:rsid w:val="008041BC"/>
    <w:rsid w:val="00834D12"/>
    <w:rsid w:val="008F7C02"/>
    <w:rsid w:val="00970E06"/>
    <w:rsid w:val="00972062"/>
    <w:rsid w:val="009775D8"/>
    <w:rsid w:val="00991F1D"/>
    <w:rsid w:val="009B051B"/>
    <w:rsid w:val="009B0FCF"/>
    <w:rsid w:val="00A136CF"/>
    <w:rsid w:val="00AA2984"/>
    <w:rsid w:val="00AA4D01"/>
    <w:rsid w:val="00AD5423"/>
    <w:rsid w:val="00B21C46"/>
    <w:rsid w:val="00B24605"/>
    <w:rsid w:val="00B47B7C"/>
    <w:rsid w:val="00B6300C"/>
    <w:rsid w:val="00B74FB2"/>
    <w:rsid w:val="00CC5A23"/>
    <w:rsid w:val="00D05DD6"/>
    <w:rsid w:val="00D2620C"/>
    <w:rsid w:val="00D30C53"/>
    <w:rsid w:val="00D45724"/>
    <w:rsid w:val="00DB7475"/>
    <w:rsid w:val="00DD1E4D"/>
    <w:rsid w:val="00DF0E55"/>
    <w:rsid w:val="00E17281"/>
    <w:rsid w:val="00E356F5"/>
    <w:rsid w:val="00E84D82"/>
    <w:rsid w:val="00F01315"/>
    <w:rsid w:val="00F01A0D"/>
    <w:rsid w:val="00F217FB"/>
    <w:rsid w:val="00F27511"/>
    <w:rsid w:val="00F4738A"/>
    <w:rsid w:val="00FA53CC"/>
    <w:rsid w:val="00F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33</cp:revision>
  <cp:lastPrinted>2021-10-01T10:30:00Z</cp:lastPrinted>
  <dcterms:created xsi:type="dcterms:W3CDTF">2021-02-01T10:22:00Z</dcterms:created>
  <dcterms:modified xsi:type="dcterms:W3CDTF">2022-02-14T07:29:00Z</dcterms:modified>
</cp:coreProperties>
</file>