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BF8" w:rsidRPr="007912A3" w:rsidRDefault="00D11BF8" w:rsidP="00D11BF8">
      <w:pPr>
        <w:widowControl w:val="0"/>
        <w:spacing w:line="298" w:lineRule="exact"/>
        <w:ind w:left="4980"/>
        <w:rPr>
          <w:rFonts w:eastAsiaTheme="minorHAnsi" w:cstheme="minorBidi"/>
          <w:lang w:eastAsia="en-US"/>
        </w:rPr>
      </w:pPr>
      <w:r w:rsidRPr="007912A3">
        <w:rPr>
          <w:rFonts w:eastAsiaTheme="minorHAnsi" w:cstheme="minorBidi"/>
          <w:lang w:eastAsia="en-US"/>
        </w:rPr>
        <w:t>Приложение № 3</w:t>
      </w:r>
    </w:p>
    <w:p w:rsidR="00D11BF8" w:rsidRPr="00995DDD" w:rsidRDefault="00D11BF8" w:rsidP="00D11BF8">
      <w:pPr>
        <w:widowControl w:val="0"/>
        <w:spacing w:line="298" w:lineRule="exact"/>
        <w:ind w:left="4980"/>
        <w:rPr>
          <w:rFonts w:eastAsiaTheme="minorHAnsi" w:cstheme="minorBidi"/>
          <w:lang w:eastAsia="en-US"/>
        </w:rPr>
      </w:pPr>
      <w:proofErr w:type="gramStart"/>
      <w:r w:rsidRPr="007912A3">
        <w:rPr>
          <w:rFonts w:eastAsiaTheme="minorHAnsi" w:cstheme="minorBidi"/>
          <w:lang w:eastAsia="en-US"/>
        </w:rPr>
        <w:t>к</w:t>
      </w:r>
      <w:proofErr w:type="gramEnd"/>
      <w:r w:rsidRPr="007912A3">
        <w:rPr>
          <w:rFonts w:eastAsiaTheme="minorHAnsi" w:cstheme="minorBidi"/>
          <w:lang w:eastAsia="en-US"/>
        </w:rPr>
        <w:t xml:space="preserve"> </w:t>
      </w:r>
      <w:r w:rsidRPr="00995DDD">
        <w:rPr>
          <w:rFonts w:eastAsiaTheme="minorHAnsi" w:cstheme="minorBidi"/>
          <w:lang w:eastAsia="en-US"/>
        </w:rPr>
        <w:t xml:space="preserve">постановлению главы </w:t>
      </w:r>
    </w:p>
    <w:p w:rsidR="00D11BF8" w:rsidRPr="00995DDD" w:rsidRDefault="00D11BF8" w:rsidP="00995DDD">
      <w:pPr>
        <w:widowControl w:val="0"/>
        <w:spacing w:line="298" w:lineRule="exact"/>
        <w:ind w:left="4980"/>
        <w:rPr>
          <w:rFonts w:eastAsiaTheme="minorHAnsi" w:cstheme="minorBidi"/>
          <w:lang w:eastAsia="en-US"/>
        </w:rPr>
      </w:pPr>
      <w:r w:rsidRPr="00995DDD">
        <w:rPr>
          <w:rFonts w:eastAsiaTheme="minorHAnsi" w:cstheme="minorBidi"/>
          <w:lang w:eastAsia="en-US"/>
        </w:rPr>
        <w:t xml:space="preserve">Администрации </w:t>
      </w:r>
      <w:r w:rsidR="00995DDD" w:rsidRPr="00995DDD">
        <w:t>сельского поселения Месягутовский сельсовет муниципального района Дуванский район Республики Башкортостан</w:t>
      </w:r>
      <w:r w:rsidRPr="00995DDD">
        <w:rPr>
          <w:rFonts w:eastAsiaTheme="minorHAnsi" w:cstheme="minorBidi"/>
          <w:lang w:eastAsia="en-US"/>
        </w:rPr>
        <w:t xml:space="preserve"> </w:t>
      </w:r>
    </w:p>
    <w:p w:rsidR="00D11BF8" w:rsidRDefault="00D11BF8" w:rsidP="00D11BF8">
      <w:pPr>
        <w:widowControl w:val="0"/>
        <w:spacing w:line="298" w:lineRule="exact"/>
        <w:ind w:left="4980"/>
        <w:rPr>
          <w:rFonts w:eastAsiaTheme="minorHAnsi" w:cstheme="minorBidi"/>
          <w:lang w:eastAsia="en-US"/>
        </w:rPr>
      </w:pPr>
      <w:proofErr w:type="gramStart"/>
      <w:r>
        <w:rPr>
          <w:rFonts w:eastAsiaTheme="minorHAnsi" w:cstheme="minorBidi"/>
          <w:lang w:eastAsia="en-US"/>
        </w:rPr>
        <w:t>от</w:t>
      </w:r>
      <w:proofErr w:type="gramEnd"/>
      <w:r>
        <w:rPr>
          <w:rFonts w:eastAsiaTheme="minorHAnsi" w:cstheme="minorBidi"/>
          <w:lang w:eastAsia="en-US"/>
        </w:rPr>
        <w:t xml:space="preserve"> «</w:t>
      </w:r>
      <w:r w:rsidR="00995DDD">
        <w:rPr>
          <w:rFonts w:eastAsiaTheme="minorHAnsi" w:cstheme="minorBidi"/>
          <w:lang w:eastAsia="en-US"/>
        </w:rPr>
        <w:t>______</w:t>
      </w:r>
      <w:r>
        <w:rPr>
          <w:rFonts w:eastAsiaTheme="minorHAnsi" w:cstheme="minorBidi"/>
          <w:lang w:eastAsia="en-US"/>
        </w:rPr>
        <w:t xml:space="preserve">» </w:t>
      </w:r>
      <w:r w:rsidR="00995DDD">
        <w:rPr>
          <w:rFonts w:eastAsiaTheme="minorHAnsi" w:cstheme="minorBidi"/>
          <w:lang w:eastAsia="en-US"/>
        </w:rPr>
        <w:t>___________</w:t>
      </w:r>
      <w:r>
        <w:rPr>
          <w:rFonts w:eastAsiaTheme="minorHAnsi" w:cstheme="minorBidi"/>
          <w:lang w:eastAsia="en-US"/>
        </w:rPr>
        <w:t xml:space="preserve"> 20</w:t>
      </w:r>
      <w:r>
        <w:rPr>
          <w:rFonts w:eastAsiaTheme="minorHAnsi" w:cstheme="minorBidi"/>
          <w:u w:val="single"/>
          <w:lang w:eastAsia="en-US"/>
        </w:rPr>
        <w:t>2</w:t>
      </w:r>
      <w:r w:rsidR="00995DDD">
        <w:rPr>
          <w:rFonts w:eastAsiaTheme="minorHAnsi" w:cstheme="minorBidi"/>
          <w:u w:val="single"/>
          <w:lang w:eastAsia="en-US"/>
        </w:rPr>
        <w:t>1</w:t>
      </w:r>
      <w:r>
        <w:rPr>
          <w:rFonts w:eastAsiaTheme="minorHAnsi" w:cstheme="minorBidi"/>
          <w:lang w:eastAsia="en-US"/>
        </w:rPr>
        <w:t xml:space="preserve"> г. </w:t>
      </w:r>
    </w:p>
    <w:p w:rsidR="00D11BF8" w:rsidRPr="007912A3" w:rsidRDefault="00D11BF8" w:rsidP="00D11BF8">
      <w:pPr>
        <w:widowControl w:val="0"/>
        <w:spacing w:line="298" w:lineRule="exact"/>
        <w:ind w:left="4980"/>
        <w:rPr>
          <w:rFonts w:eastAsiaTheme="minorEastAsia" w:cstheme="minorBidi"/>
        </w:rPr>
      </w:pPr>
      <w:r>
        <w:rPr>
          <w:rFonts w:eastAsiaTheme="minorEastAsia" w:cstheme="minorBidi"/>
        </w:rPr>
        <w:t xml:space="preserve">№ </w:t>
      </w:r>
      <w:r w:rsidR="00995DDD">
        <w:rPr>
          <w:rFonts w:eastAsiaTheme="minorEastAsia" w:cstheme="minorBidi"/>
        </w:rPr>
        <w:t>_______</w:t>
      </w:r>
    </w:p>
    <w:p w:rsidR="00D11BF8" w:rsidRPr="007912A3" w:rsidRDefault="00D11BF8" w:rsidP="00D11BF8">
      <w:pPr>
        <w:autoSpaceDE w:val="0"/>
        <w:autoSpaceDN w:val="0"/>
        <w:adjustRightInd w:val="0"/>
        <w:jc w:val="center"/>
        <w:rPr>
          <w:rFonts w:eastAsiaTheme="minorEastAsia" w:cstheme="minorBidi"/>
          <w:b/>
        </w:rPr>
      </w:pPr>
    </w:p>
    <w:p w:rsidR="00751E49" w:rsidRPr="00995DDD" w:rsidRDefault="00D11BF8" w:rsidP="00995DDD">
      <w:pPr>
        <w:ind w:left="-180"/>
        <w:jc w:val="center"/>
        <w:rPr>
          <w:b/>
        </w:rPr>
      </w:pPr>
      <w:r w:rsidRPr="007912A3">
        <w:rPr>
          <w:b/>
        </w:rPr>
        <w:t xml:space="preserve">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оценивается при проведении мероприятий по </w:t>
      </w:r>
      <w:bookmarkStart w:id="0" w:name="_GoBack"/>
      <w:r w:rsidRPr="00995DDD">
        <w:rPr>
          <w:b/>
        </w:rPr>
        <w:t xml:space="preserve">контролю при осуществлении муниципального жилищного контроля на территории </w:t>
      </w:r>
      <w:r w:rsidR="00995DDD" w:rsidRPr="00995DDD">
        <w:rPr>
          <w:b/>
        </w:rPr>
        <w:t>сельского поселения Месягутовский сельсовет муниципального района Дуванский район Республики Башкортостан</w:t>
      </w:r>
    </w:p>
    <w:p w:rsidR="00D11BF8" w:rsidRPr="00995DDD" w:rsidRDefault="00D11BF8">
      <w:pPr>
        <w:rPr>
          <w:b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61"/>
        <w:gridCol w:w="4296"/>
        <w:gridCol w:w="2664"/>
        <w:gridCol w:w="1950"/>
      </w:tblGrid>
      <w:tr w:rsidR="00D11BF8" w:rsidRPr="00E4235D" w:rsidTr="00095470">
        <w:tc>
          <w:tcPr>
            <w:tcW w:w="661" w:type="dxa"/>
          </w:tcPr>
          <w:bookmarkEnd w:id="0"/>
          <w:p w:rsidR="00D11BF8" w:rsidRPr="00E4235D" w:rsidRDefault="00D11BF8" w:rsidP="00560D74">
            <w:pPr>
              <w:ind w:right="-1"/>
            </w:pPr>
            <w:r w:rsidRPr="00E4235D">
              <w:t>№ п/п</w:t>
            </w:r>
          </w:p>
        </w:tc>
        <w:tc>
          <w:tcPr>
            <w:tcW w:w="4296" w:type="dxa"/>
          </w:tcPr>
          <w:p w:rsidR="00D11BF8" w:rsidRPr="0080190C" w:rsidRDefault="0080190C" w:rsidP="00560D74">
            <w:pPr>
              <w:ind w:right="-1"/>
              <w:jc w:val="center"/>
              <w:rPr>
                <w:b/>
              </w:rPr>
            </w:pPr>
            <w:r w:rsidRPr="0080190C">
              <w:rPr>
                <w:rStyle w:val="212pt"/>
                <w:b/>
              </w:rPr>
              <w:t>Наименование и реквизиты нормативного правового акта</w:t>
            </w:r>
          </w:p>
        </w:tc>
        <w:tc>
          <w:tcPr>
            <w:tcW w:w="2664" w:type="dxa"/>
          </w:tcPr>
          <w:p w:rsidR="00D11BF8" w:rsidRPr="00275964" w:rsidRDefault="00E37F59" w:rsidP="00560D74">
            <w:pPr>
              <w:ind w:right="-1"/>
              <w:jc w:val="center"/>
            </w:pPr>
            <w:r w:rsidRPr="009C2FD1">
              <w:rPr>
                <w:b/>
                <w:color w:val="242B2D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50" w:type="dxa"/>
          </w:tcPr>
          <w:p w:rsidR="00D11BF8" w:rsidRPr="00275964" w:rsidRDefault="00E37F59" w:rsidP="00560D74">
            <w:pPr>
              <w:ind w:right="-1"/>
              <w:jc w:val="center"/>
            </w:pPr>
            <w:r w:rsidRPr="009C2FD1">
              <w:rPr>
                <w:b/>
                <w:color w:val="242B2D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11BF8" w:rsidRPr="00E4235D" w:rsidTr="00095470">
        <w:trPr>
          <w:trHeight w:val="795"/>
        </w:trPr>
        <w:tc>
          <w:tcPr>
            <w:tcW w:w="661" w:type="dxa"/>
          </w:tcPr>
          <w:p w:rsidR="00D11BF8" w:rsidRPr="00E4235D" w:rsidRDefault="00D11BF8" w:rsidP="00560D74">
            <w:pPr>
              <w:ind w:right="-1"/>
            </w:pPr>
            <w:r w:rsidRPr="00E4235D">
              <w:t>1</w:t>
            </w:r>
          </w:p>
        </w:tc>
        <w:tc>
          <w:tcPr>
            <w:tcW w:w="4296" w:type="dxa"/>
          </w:tcPr>
          <w:p w:rsidR="00D11BF8" w:rsidRPr="00E4235D" w:rsidRDefault="00D11BF8" w:rsidP="00560D74">
            <w:pPr>
              <w:ind w:right="-1"/>
            </w:pPr>
            <w:r w:rsidRPr="00682D0B">
              <w:t>"Жилищный кодекс Российской Федерации" от 29.12.2004 N 188-ФЗ</w:t>
            </w:r>
          </w:p>
        </w:tc>
        <w:tc>
          <w:tcPr>
            <w:tcW w:w="2664" w:type="dxa"/>
          </w:tcPr>
          <w:p w:rsidR="00D11BF8" w:rsidRPr="00E4235D" w:rsidRDefault="00095470" w:rsidP="00560D74">
            <w:pPr>
              <w:ind w:right="-1"/>
            </w:pPr>
            <w:r w:rsidRPr="00095470">
              <w:t>Юридические лица, индивидуальные предприниматели, объект муниципального контроля – муниципальный жилищный фонд</w:t>
            </w:r>
          </w:p>
        </w:tc>
        <w:tc>
          <w:tcPr>
            <w:tcW w:w="1950" w:type="dxa"/>
          </w:tcPr>
          <w:p w:rsidR="00D11BF8" w:rsidRPr="00E4235D" w:rsidRDefault="00095470" w:rsidP="00560D74">
            <w:pPr>
              <w:ind w:right="-1"/>
            </w:pPr>
            <w:r w:rsidRPr="007912A3">
              <w:t>статья 20, статьи 44-48, статья 112, статья 113, статья 135, части 1, 2 статьи 136, часть 2 статьи 147, части 1, 1.1 статьи 161, части 1, 11 статьи 162, часть 1 статьи 164, часть 1 статьи 192.</w:t>
            </w:r>
          </w:p>
        </w:tc>
      </w:tr>
      <w:tr w:rsidR="00D11BF8" w:rsidRPr="00E4235D" w:rsidTr="00095470">
        <w:trPr>
          <w:trHeight w:val="495"/>
        </w:trPr>
        <w:tc>
          <w:tcPr>
            <w:tcW w:w="661" w:type="dxa"/>
          </w:tcPr>
          <w:p w:rsidR="00D11BF8" w:rsidRPr="00E4235D" w:rsidRDefault="00D11BF8" w:rsidP="00560D74">
            <w:pPr>
              <w:ind w:right="-1"/>
            </w:pPr>
            <w:r>
              <w:t>2</w:t>
            </w:r>
          </w:p>
        </w:tc>
        <w:tc>
          <w:tcPr>
            <w:tcW w:w="4296" w:type="dxa"/>
          </w:tcPr>
          <w:p w:rsidR="00D11BF8" w:rsidRPr="00E4235D" w:rsidRDefault="00095470" w:rsidP="00560D74">
            <w:pPr>
              <w:ind w:right="-1"/>
            </w:pPr>
            <w:r w:rsidRPr="007912A3">
              <w:t>Кодекс Российской Федерации об административных правонарушениях от 30.12.2001 № 195-ФЗ</w:t>
            </w:r>
          </w:p>
        </w:tc>
        <w:tc>
          <w:tcPr>
            <w:tcW w:w="2664" w:type="dxa"/>
          </w:tcPr>
          <w:p w:rsidR="00095470" w:rsidRPr="007912A3" w:rsidRDefault="00095470" w:rsidP="00095470">
            <w:r w:rsidRPr="007912A3">
              <w:t>юридические лица,</w:t>
            </w:r>
          </w:p>
          <w:p w:rsidR="00095470" w:rsidRPr="006D057D" w:rsidRDefault="00095470" w:rsidP="00095470">
            <w:pPr>
              <w:ind w:right="-1"/>
            </w:pPr>
            <w:r w:rsidRPr="007912A3">
              <w:t>индивидуальные предприниматели</w:t>
            </w:r>
          </w:p>
        </w:tc>
        <w:tc>
          <w:tcPr>
            <w:tcW w:w="1950" w:type="dxa"/>
          </w:tcPr>
          <w:p w:rsidR="00095470" w:rsidRDefault="00095470" w:rsidP="00095470">
            <w:pPr>
              <w:ind w:right="-1"/>
            </w:pPr>
            <w:r w:rsidRPr="007912A3">
              <w:t>статьи 7.21, 7.22</w:t>
            </w:r>
          </w:p>
          <w:p w:rsidR="00D11BF8" w:rsidRPr="00E4235D" w:rsidRDefault="00D11BF8" w:rsidP="00560D74">
            <w:pPr>
              <w:ind w:right="-1"/>
            </w:pPr>
          </w:p>
        </w:tc>
      </w:tr>
      <w:tr w:rsidR="00D11BF8" w:rsidRPr="00E4235D" w:rsidTr="00095470">
        <w:trPr>
          <w:trHeight w:val="555"/>
        </w:trPr>
        <w:tc>
          <w:tcPr>
            <w:tcW w:w="661" w:type="dxa"/>
          </w:tcPr>
          <w:p w:rsidR="00D11BF8" w:rsidRPr="00E4235D" w:rsidRDefault="00D11BF8" w:rsidP="00560D74">
            <w:pPr>
              <w:ind w:right="-1"/>
            </w:pPr>
            <w:r>
              <w:t>3</w:t>
            </w:r>
          </w:p>
        </w:tc>
        <w:tc>
          <w:tcPr>
            <w:tcW w:w="4296" w:type="dxa"/>
          </w:tcPr>
          <w:p w:rsidR="00D11BF8" w:rsidRPr="00E4235D" w:rsidRDefault="00095470" w:rsidP="00560D74">
            <w:pPr>
              <w:ind w:right="-1"/>
            </w:pPr>
            <w:r w:rsidRPr="007912A3">
              <w:t>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664" w:type="dxa"/>
          </w:tcPr>
          <w:p w:rsidR="00095470" w:rsidRPr="006D057D" w:rsidRDefault="00095470" w:rsidP="00095470">
            <w:pPr>
              <w:ind w:right="-1"/>
            </w:pPr>
            <w:r w:rsidRPr="007912A3">
              <w:t>юридические лица, индивидуальные предприниматели</w:t>
            </w:r>
            <w:r w:rsidRPr="006D057D">
              <w:t xml:space="preserve"> </w:t>
            </w:r>
          </w:p>
        </w:tc>
        <w:tc>
          <w:tcPr>
            <w:tcW w:w="1950" w:type="dxa"/>
          </w:tcPr>
          <w:p w:rsidR="00095470" w:rsidRPr="007912A3" w:rsidRDefault="00095470" w:rsidP="00095470">
            <w:pPr>
              <w:jc w:val="both"/>
            </w:pPr>
            <w:r w:rsidRPr="007912A3">
              <w:t>часть 1 статьи 9,</w:t>
            </w:r>
          </w:p>
          <w:p w:rsidR="00095470" w:rsidRPr="007912A3" w:rsidRDefault="00095470" w:rsidP="00095470">
            <w:pPr>
              <w:jc w:val="both"/>
            </w:pPr>
            <w:r w:rsidRPr="007912A3">
              <w:t>часть 1 статьи 10,</w:t>
            </w:r>
          </w:p>
          <w:p w:rsidR="00095470" w:rsidRPr="007912A3" w:rsidRDefault="00095470" w:rsidP="00095470">
            <w:pPr>
              <w:jc w:val="both"/>
            </w:pPr>
            <w:r w:rsidRPr="007912A3">
              <w:t>часть 1 статьи 11,</w:t>
            </w:r>
          </w:p>
          <w:p w:rsidR="00D11BF8" w:rsidRPr="00E4235D" w:rsidRDefault="00095470" w:rsidP="00095470">
            <w:pPr>
              <w:ind w:right="-1"/>
            </w:pPr>
            <w:r w:rsidRPr="007912A3">
              <w:t>часть 1 статьи 12</w:t>
            </w:r>
          </w:p>
        </w:tc>
      </w:tr>
      <w:tr w:rsidR="00D11BF8" w:rsidRPr="00E4235D" w:rsidTr="00095470">
        <w:trPr>
          <w:trHeight w:val="750"/>
        </w:trPr>
        <w:tc>
          <w:tcPr>
            <w:tcW w:w="661" w:type="dxa"/>
          </w:tcPr>
          <w:p w:rsidR="00D11BF8" w:rsidRPr="00E4235D" w:rsidRDefault="00D11BF8" w:rsidP="00560D74">
            <w:pPr>
              <w:ind w:right="-1"/>
            </w:pPr>
            <w:r>
              <w:lastRenderedPageBreak/>
              <w:t>4</w:t>
            </w:r>
          </w:p>
        </w:tc>
        <w:tc>
          <w:tcPr>
            <w:tcW w:w="4296" w:type="dxa"/>
          </w:tcPr>
          <w:p w:rsidR="00095470" w:rsidRPr="007912A3" w:rsidRDefault="00095470" w:rsidP="00095470">
            <w:pPr>
              <w:jc w:val="both"/>
              <w:rPr>
                <w:rFonts w:eastAsia="Calibri"/>
              </w:rPr>
            </w:pPr>
            <w:r w:rsidRPr="007912A3">
              <w:rPr>
                <w:rFonts w:eastAsia="Calibri"/>
              </w:rPr>
              <w:t>Федеральный закон от 23 ноября 2009 года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Федерации».</w:t>
            </w:r>
          </w:p>
          <w:p w:rsidR="00D11BF8" w:rsidRPr="00E4235D" w:rsidRDefault="00D11BF8" w:rsidP="00560D74">
            <w:pPr>
              <w:ind w:right="-1"/>
            </w:pPr>
          </w:p>
        </w:tc>
        <w:tc>
          <w:tcPr>
            <w:tcW w:w="2664" w:type="dxa"/>
          </w:tcPr>
          <w:p w:rsidR="00D11BF8" w:rsidRPr="006D057D" w:rsidRDefault="00095470" w:rsidP="00095470">
            <w:pPr>
              <w:jc w:val="both"/>
            </w:pPr>
            <w:r w:rsidRPr="007912A3">
              <w:t>юридические лица, индивидуальные предприниматели, граждане</w:t>
            </w:r>
          </w:p>
        </w:tc>
        <w:tc>
          <w:tcPr>
            <w:tcW w:w="1950" w:type="dxa"/>
          </w:tcPr>
          <w:p w:rsidR="00095470" w:rsidRPr="007912A3" w:rsidRDefault="00095470" w:rsidP="00095470">
            <w:pPr>
              <w:jc w:val="both"/>
            </w:pPr>
            <w:r w:rsidRPr="007912A3">
              <w:t>ч. 5 статьи 8,</w:t>
            </w:r>
          </w:p>
          <w:p w:rsidR="00095470" w:rsidRPr="007912A3" w:rsidRDefault="00095470" w:rsidP="00095470">
            <w:pPr>
              <w:jc w:val="both"/>
            </w:pPr>
            <w:r w:rsidRPr="007912A3">
              <w:t>п. 4 ч. 4 ст. 11,</w:t>
            </w:r>
          </w:p>
          <w:p w:rsidR="00095470" w:rsidRPr="007912A3" w:rsidRDefault="00095470" w:rsidP="00095470">
            <w:pPr>
              <w:jc w:val="both"/>
            </w:pPr>
            <w:r w:rsidRPr="007912A3">
              <w:t>ч. 9 ст. 11,</w:t>
            </w:r>
          </w:p>
          <w:p w:rsidR="00D11BF8" w:rsidRPr="00E4235D" w:rsidRDefault="00D11BF8" w:rsidP="00560D74">
            <w:pPr>
              <w:ind w:right="-1"/>
            </w:pPr>
          </w:p>
        </w:tc>
      </w:tr>
      <w:tr w:rsidR="00D11BF8" w:rsidRPr="00E4235D" w:rsidTr="00095470">
        <w:trPr>
          <w:trHeight w:val="3023"/>
        </w:trPr>
        <w:tc>
          <w:tcPr>
            <w:tcW w:w="661" w:type="dxa"/>
          </w:tcPr>
          <w:p w:rsidR="00D11BF8" w:rsidRPr="00E4235D" w:rsidRDefault="00D11BF8" w:rsidP="00560D74">
            <w:pPr>
              <w:ind w:right="-1"/>
            </w:pPr>
            <w:r>
              <w:t>5</w:t>
            </w:r>
          </w:p>
        </w:tc>
        <w:tc>
          <w:tcPr>
            <w:tcW w:w="4296" w:type="dxa"/>
          </w:tcPr>
          <w:p w:rsidR="00095470" w:rsidRPr="007912A3" w:rsidRDefault="00095470" w:rsidP="00095470">
            <w:pPr>
              <w:jc w:val="both"/>
            </w:pPr>
            <w:r w:rsidRPr="007912A3">
              <w:t>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</w:t>
            </w:r>
          </w:p>
          <w:p w:rsidR="00D11BF8" w:rsidRPr="00E4235D" w:rsidRDefault="00D11BF8" w:rsidP="00560D74">
            <w:pPr>
              <w:ind w:right="-1"/>
            </w:pPr>
          </w:p>
        </w:tc>
        <w:tc>
          <w:tcPr>
            <w:tcW w:w="2664" w:type="dxa"/>
          </w:tcPr>
          <w:p w:rsidR="00095470" w:rsidRPr="00095470" w:rsidRDefault="00095470" w:rsidP="00095470">
            <w:pPr>
              <w:ind w:right="-1"/>
            </w:pPr>
            <w:r w:rsidRPr="00095470">
              <w:t>Юридические лица и индивидуальные предприниматели,</w:t>
            </w:r>
          </w:p>
          <w:p w:rsidR="00095470" w:rsidRPr="00095470" w:rsidRDefault="00095470" w:rsidP="00095470">
            <w:pPr>
              <w:ind w:right="-1"/>
            </w:pPr>
            <w:r w:rsidRPr="00095470">
              <w:t>объект муниципального контроля – муниципальный жилищный фонд</w:t>
            </w:r>
          </w:p>
          <w:p w:rsidR="00D11BF8" w:rsidRPr="006D057D" w:rsidRDefault="00D11BF8" w:rsidP="00560D74">
            <w:pPr>
              <w:ind w:right="-1"/>
            </w:pPr>
          </w:p>
        </w:tc>
        <w:tc>
          <w:tcPr>
            <w:tcW w:w="1950" w:type="dxa"/>
          </w:tcPr>
          <w:p w:rsidR="00D11BF8" w:rsidRPr="00E4235D" w:rsidRDefault="00095470" w:rsidP="00560D74">
            <w:pPr>
              <w:ind w:right="-1"/>
            </w:pPr>
            <w:r w:rsidRPr="007912A3">
              <w:t>В полном объеме</w:t>
            </w:r>
          </w:p>
        </w:tc>
      </w:tr>
      <w:tr w:rsidR="00D11BF8" w:rsidRPr="00E4235D" w:rsidTr="00095470">
        <w:trPr>
          <w:trHeight w:val="2310"/>
        </w:trPr>
        <w:tc>
          <w:tcPr>
            <w:tcW w:w="661" w:type="dxa"/>
          </w:tcPr>
          <w:p w:rsidR="00D11BF8" w:rsidRDefault="00D11BF8" w:rsidP="00560D74">
            <w:pPr>
              <w:ind w:right="-1"/>
            </w:pPr>
            <w:r>
              <w:t>6</w:t>
            </w:r>
          </w:p>
        </w:tc>
        <w:tc>
          <w:tcPr>
            <w:tcW w:w="4296" w:type="dxa"/>
          </w:tcPr>
          <w:p w:rsidR="00D11BF8" w:rsidRPr="00E4235D" w:rsidRDefault="00095470" w:rsidP="00560D74">
            <w:pPr>
              <w:ind w:right="-1"/>
            </w:pPr>
            <w:r w:rsidRPr="007912A3">
              <w:t>Постановление Госстроя РФ от 27.09.2003 № 170 "Об утверждении Правил и норм технической эксплуатации жилищного фонда" (Зарегистрировано в Минюсте РФ 15.10.2003 № 5176)</w:t>
            </w:r>
          </w:p>
        </w:tc>
        <w:tc>
          <w:tcPr>
            <w:tcW w:w="2664" w:type="dxa"/>
          </w:tcPr>
          <w:p w:rsidR="00D11BF8" w:rsidRDefault="00095470" w:rsidP="00560D74">
            <w:pPr>
              <w:ind w:right="-1"/>
            </w:pPr>
            <w:r w:rsidRPr="007912A3">
              <w:t>Юридические лица и индивидуальные предприниматели</w:t>
            </w:r>
          </w:p>
        </w:tc>
        <w:tc>
          <w:tcPr>
            <w:tcW w:w="1950" w:type="dxa"/>
          </w:tcPr>
          <w:p w:rsidR="00D11BF8" w:rsidRPr="00E4235D" w:rsidRDefault="00095470" w:rsidP="00560D74">
            <w:pPr>
              <w:ind w:right="-1"/>
            </w:pPr>
            <w:r w:rsidRPr="007912A3">
              <w:t>В полном объеме</w:t>
            </w:r>
          </w:p>
        </w:tc>
      </w:tr>
      <w:tr w:rsidR="00095470" w:rsidRPr="00E4235D" w:rsidTr="00095470">
        <w:trPr>
          <w:trHeight w:val="2640"/>
        </w:trPr>
        <w:tc>
          <w:tcPr>
            <w:tcW w:w="661" w:type="dxa"/>
          </w:tcPr>
          <w:p w:rsidR="00095470" w:rsidRDefault="00095470" w:rsidP="00560D74">
            <w:pPr>
              <w:ind w:right="-1"/>
            </w:pPr>
            <w:r>
              <w:t>7</w:t>
            </w:r>
          </w:p>
        </w:tc>
        <w:tc>
          <w:tcPr>
            <w:tcW w:w="4296" w:type="dxa"/>
          </w:tcPr>
          <w:p w:rsidR="00095470" w:rsidRPr="007912A3" w:rsidRDefault="00095470" w:rsidP="00560D74">
            <w:pPr>
              <w:ind w:right="-1"/>
            </w:pPr>
            <w:r w:rsidRPr="007912A3">
              <w:t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</w:p>
        </w:tc>
        <w:tc>
          <w:tcPr>
            <w:tcW w:w="2664" w:type="dxa"/>
          </w:tcPr>
          <w:p w:rsidR="00095470" w:rsidRPr="007912A3" w:rsidRDefault="00095470" w:rsidP="00560D74">
            <w:pPr>
              <w:ind w:right="-1"/>
            </w:pPr>
            <w:r w:rsidRPr="007912A3">
              <w:t>Юридические лица и индивидуальные предприниматели</w:t>
            </w:r>
          </w:p>
        </w:tc>
        <w:tc>
          <w:tcPr>
            <w:tcW w:w="1950" w:type="dxa"/>
          </w:tcPr>
          <w:p w:rsidR="00095470" w:rsidRPr="007912A3" w:rsidRDefault="00995DDD" w:rsidP="00560D74">
            <w:pPr>
              <w:ind w:right="-1"/>
            </w:pPr>
            <w:hyperlink r:id="rId4" w:tgtFrame="_blank" w:history="1">
              <w:r w:rsidR="00095470" w:rsidRPr="007912A3">
                <w:t>Разделы I</w:t>
              </w:r>
            </w:hyperlink>
            <w:r w:rsidR="00095470" w:rsidRPr="007912A3">
              <w:t xml:space="preserve">, </w:t>
            </w:r>
            <w:hyperlink r:id="rId5" w:tgtFrame="_blank" w:history="1">
              <w:r w:rsidR="00095470" w:rsidRPr="007912A3">
                <w:t>I(1)</w:t>
              </w:r>
            </w:hyperlink>
            <w:r w:rsidR="00095470" w:rsidRPr="007912A3">
              <w:t xml:space="preserve">, </w:t>
            </w:r>
            <w:hyperlink r:id="rId6" w:tgtFrame="_blank" w:history="1">
              <w:r w:rsidR="00095470" w:rsidRPr="007912A3">
                <w:t>II</w:t>
              </w:r>
            </w:hyperlink>
          </w:p>
        </w:tc>
      </w:tr>
      <w:tr w:rsidR="00095470" w:rsidRPr="00E4235D" w:rsidTr="00095470">
        <w:trPr>
          <w:trHeight w:val="2640"/>
        </w:trPr>
        <w:tc>
          <w:tcPr>
            <w:tcW w:w="661" w:type="dxa"/>
          </w:tcPr>
          <w:p w:rsidR="00095470" w:rsidRDefault="00095470" w:rsidP="00560D74">
            <w:pPr>
              <w:ind w:right="-1"/>
            </w:pPr>
            <w:r>
              <w:t>8</w:t>
            </w:r>
          </w:p>
        </w:tc>
        <w:tc>
          <w:tcPr>
            <w:tcW w:w="4296" w:type="dxa"/>
          </w:tcPr>
          <w:p w:rsidR="00095470" w:rsidRPr="007912A3" w:rsidRDefault="00095470" w:rsidP="00560D74">
            <w:pPr>
              <w:ind w:right="-1"/>
            </w:pPr>
            <w:r w:rsidRPr="007912A3">
              <w:t>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2664" w:type="dxa"/>
          </w:tcPr>
          <w:p w:rsidR="00095470" w:rsidRPr="007912A3" w:rsidRDefault="00095470" w:rsidP="00560D74">
            <w:pPr>
              <w:ind w:right="-1"/>
            </w:pPr>
            <w:r w:rsidRPr="007912A3">
              <w:t>Юридические лица и индивидуальные предприниматели</w:t>
            </w:r>
          </w:p>
        </w:tc>
        <w:tc>
          <w:tcPr>
            <w:tcW w:w="1950" w:type="dxa"/>
          </w:tcPr>
          <w:p w:rsidR="00095470" w:rsidRDefault="00095470" w:rsidP="00560D74">
            <w:pPr>
              <w:ind w:right="-1"/>
            </w:pPr>
            <w:r>
              <w:t>В</w:t>
            </w:r>
            <w:r w:rsidRPr="007912A3">
              <w:t xml:space="preserve"> полном объеме</w:t>
            </w:r>
          </w:p>
        </w:tc>
      </w:tr>
    </w:tbl>
    <w:p w:rsidR="00D11BF8" w:rsidRDefault="00D11BF8" w:rsidP="00D11BF8">
      <w:pPr>
        <w:ind w:right="-1"/>
      </w:pPr>
    </w:p>
    <w:p w:rsidR="00D11BF8" w:rsidRDefault="00D11BF8"/>
    <w:sectPr w:rsidR="00D1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19"/>
    <w:rsid w:val="00095470"/>
    <w:rsid w:val="004C6D19"/>
    <w:rsid w:val="00693572"/>
    <w:rsid w:val="00751E49"/>
    <w:rsid w:val="0080190C"/>
    <w:rsid w:val="008752B0"/>
    <w:rsid w:val="00995DDD"/>
    <w:rsid w:val="00D11BF8"/>
    <w:rsid w:val="00E3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1E2BC-1A11-426B-AF8B-3F3ECF06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a0"/>
    <w:rsid w:val="00801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E37F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7F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A950E91C6B743621EF49F302E6B6A7E40B06C6C83FED11C079C9ECED9F0FBB276C42C3A3CC0910EB7F4452DAC80EF14C3EFAAF032C8433s4JEM" TargetMode="External"/><Relationship Id="rId5" Type="http://schemas.openxmlformats.org/officeDocument/2006/relationships/hyperlink" Target="consultantplus://offline/ref=DEA950E91C6B743621EF49F302E6B6A7E40B06C6C83FED11C079C9ECED9F0FBB276C42C3A3C75D45AC211D029B8303F35722FAADs1J4M" TargetMode="External"/><Relationship Id="rId4" Type="http://schemas.openxmlformats.org/officeDocument/2006/relationships/hyperlink" Target="consultantplus://offline/ref=DEA950E91C6B743621EF49F302E6B6A7E40B06C6C83FED11C079C9ECED9F0FBB276C42C3A3CC0916EB7F4452DAC80EF14C3EFAAF032C8433s4J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2020-12-08T07:28:00Z</cp:lastPrinted>
  <dcterms:created xsi:type="dcterms:W3CDTF">2021-02-05T04:12:00Z</dcterms:created>
  <dcterms:modified xsi:type="dcterms:W3CDTF">2021-02-05T04:13:00Z</dcterms:modified>
</cp:coreProperties>
</file>