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6D" w:rsidRPr="002A64C1" w:rsidRDefault="0050446D" w:rsidP="002A64C1">
      <w:pPr>
        <w:shd w:val="clear" w:color="auto" w:fill="FFFFFF"/>
        <w:spacing w:after="87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</w:pPr>
      <w:r w:rsidRPr="002A64C1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ИЗВЕЩЕНИЕ О ПРОВЕДЕНИИ КОНКУРСА №</w:t>
      </w:r>
      <w:r w:rsidR="002C2874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2</w:t>
      </w:r>
      <w:r w:rsidRPr="002A64C1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 xml:space="preserve"> НА ПРАВО РАЗМЕЩЕНИЯ НЕСТАЦИОНАРНЫХ ТОРГОВЫХ ОБЪЕКТОВ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Администрация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сельсовет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 Республики Башкортостан (далее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–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Администрация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сельского поселения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) приглашает принять участие в конкурсе на право размещения нестационарных торговых объектов на территории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 район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Республики Башкортостан (далее - конкурс).</w:t>
      </w:r>
    </w:p>
    <w:p w:rsidR="0050446D" w:rsidRPr="0050446D" w:rsidRDefault="0050446D" w:rsidP="00D262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1. Организатор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Организатор конкурса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 –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сельсовет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Адрес организатора конкурса: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452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530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р-н, с.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И.Усова д.3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, </w:t>
      </w:r>
      <w:proofErr w:type="spell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Телефон: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8(347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98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) 3-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3-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07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Контактное лицо по организации и проведению конкурса:</w:t>
      </w:r>
    </w:p>
    <w:p w:rsidR="0050446D" w:rsidRPr="0050446D" w:rsidRDefault="00D2620C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Ширяев Алексей Васильевич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Глава сельского поселения Месягутовский сельсовет</w:t>
      </w:r>
    </w:p>
    <w:p w:rsidR="0050446D" w:rsidRDefault="00D2620C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Халиуллин</w:t>
      </w:r>
      <w:proofErr w:type="spellEnd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Рустем</w:t>
      </w:r>
      <w:proofErr w:type="spellEnd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Павлович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помощник главы сельского поселения</w:t>
      </w:r>
      <w:r w:rsidRP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сельсовет</w:t>
      </w:r>
    </w:p>
    <w:p w:rsidR="00D2620C" w:rsidRPr="0050446D" w:rsidRDefault="00D2620C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Вершинина Татьяна Васильевна – управляющая делами сельского поселения Месягутовский сельсовет</w:t>
      </w:r>
    </w:p>
    <w:p w:rsidR="0050446D" w:rsidRPr="0050446D" w:rsidRDefault="0050446D" w:rsidP="00D26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2. Предмет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Предметом конкурса является право на размещение нестационарного торгового объекта (далее - НТО) на территории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сельсовет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  Республики Башкортостан.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3. Требования, предъявляемые к участникам конкурса и исчерпывающий перечень документов, которые должны быть представлены участниками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3.1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В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настоящем конкурсе может принять участие любое юридическое лицо или индивидуальный предприниматель, подавший заявление и документы на участие в конкурсе.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3.2 Юридические лица и индивидуальные предприниматели, желающие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разместить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нестационарный торговый объект, для участия в конкурсе подают в Администрацию следующие документы: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заявление;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устав (для юридических лиц),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заверенная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заявителем;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 (не обязательно);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свидетельство о постановке на учет в налоговом органе и присвоении идентификационного номера налогоплательщика (не обязательно);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выписка из Единого государственного реестра юридических лиц для заявителя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-ю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ридического  лица;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-  выписка из Единого государственного реестра индивидуальных предпринимателей для  заявителя - индивидуального предпринимателя;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документ, подтверждающий несение задатка, (размер задатка составляет 20% от начальной стоимости);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схему планировочной организации земельного участка с размещением нестационарного торгового объекта (лист согласования и </w:t>
      </w:r>
      <w:proofErr w:type="spell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выкопировка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); 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конкурсное предложение о цене договора;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режиме работы объекта;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информацию о виде деятельности и виде продукции, планируемой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</w:t>
      </w:r>
      <w:proofErr w:type="gramEnd"/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реализации;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эскиз планируемого к размещению нестационарного торгового объекта или объекта по оказанию услуг;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  информацию о количестве создаваемых рабочих мест;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планируемом уровне среднемесячной заработной платы работников.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3.3 Конкурсное предложение, предлагаемое участником конкурса, не должно быть меньше начальной (минимальной) стоимости, указанной в конкурсной документации.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3.4 Заявление и конкурсная документация на участие в конкурсе должны быть составлены на русском языке.</w:t>
      </w:r>
    </w:p>
    <w:p w:rsidR="0050446D" w:rsidRPr="0050446D" w:rsidRDefault="0050446D" w:rsidP="00D262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4. Критерии определения победителя конкурса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4.1 Критериями оценки конкурсной документации и определения победителя конкурса являются: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наиболее высокая цена за право заключения договора на размещение нестационарного торгового объекта;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внешний вид и оформление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нестационарного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торгового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объекта или объекта по оказанию услуг;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сведения об оснащенности торгово-технологическим оборудованием и инвентарем;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разнообразие и </w:t>
      </w:r>
      <w:proofErr w:type="spell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востребованность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реализуемой продукции (услуг);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количество образуемых новых рабочих мест;</w:t>
      </w:r>
    </w:p>
    <w:p w:rsidR="0050446D" w:rsidRPr="0050446D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планируемый уровень среднемесячной заработной платы работников.</w:t>
      </w:r>
    </w:p>
    <w:p w:rsidR="002A64C1" w:rsidRDefault="002A64C1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5. Дата, место и время приема документов,</w:t>
      </w: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вскрытия конвертов и подведения итогов</w:t>
      </w: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50446D" w:rsidRPr="0050446D" w:rsidRDefault="0050446D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5.1 Начало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приема документов: </w:t>
      </w:r>
      <w:r w:rsidR="00DD1E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</w:t>
      </w:r>
      <w:r w:rsidR="00171373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6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DD1E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октября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2020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г. года с 9 часов 00 минут.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Заявление подается в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сельский совет муниципального района Дуванский район Республики Башкортостан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по адресу: с.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proofErr w:type="spellStart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</w:t>
      </w:r>
      <w:proofErr w:type="gramStart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,У</w:t>
      </w:r>
      <w:proofErr w:type="gramEnd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сова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proofErr w:type="spell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Остальные документы в запечатанном виде подаются организатору конкурса по адресу: 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proofErr w:type="spellStart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</w:t>
      </w:r>
      <w:proofErr w:type="gramStart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,У</w:t>
      </w:r>
      <w:proofErr w:type="gramEnd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сова</w:t>
      </w:r>
      <w:proofErr w:type="spellEnd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proofErr w:type="spellStart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spellEnd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Заявление и документы принимаются в рабочие дни с 9.00 часов до 18.00 часов.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5.2 Окончание приема документов: </w:t>
      </w:r>
      <w:r w:rsidR="00DD1E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</w:t>
      </w:r>
      <w:r w:rsidR="00171373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6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DD1E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ноября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 в 18 часов 00 минут.</w:t>
      </w:r>
    </w:p>
    <w:p w:rsidR="002A64C1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 xml:space="preserve">5.3 Вскрытие конвертов: </w:t>
      </w:r>
      <w:r w:rsidR="008F7C0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</w:t>
      </w:r>
      <w:r w:rsidR="00171373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7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DD1E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ноября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 в 10 часов 00 минут по адресу: 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proofErr w:type="spellStart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</w:t>
      </w:r>
      <w:proofErr w:type="gramStart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,У</w:t>
      </w:r>
      <w:proofErr w:type="gramEnd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сова</w:t>
      </w:r>
      <w:proofErr w:type="spellEnd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proofErr w:type="spellStart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spellEnd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322CE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5.4 Дата подведения итогов конкурса: до </w:t>
      </w:r>
      <w:r w:rsidR="00DD1E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</w:t>
      </w:r>
      <w:r w:rsidR="00171373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7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DD1E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ноября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6. Лоты конкурса</w:t>
      </w:r>
    </w:p>
    <w:tbl>
      <w:tblPr>
        <w:tblW w:w="933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91"/>
        <w:gridCol w:w="1940"/>
        <w:gridCol w:w="959"/>
        <w:gridCol w:w="2011"/>
        <w:gridCol w:w="1060"/>
        <w:gridCol w:w="1287"/>
        <w:gridCol w:w="1170"/>
      </w:tblGrid>
      <w:tr w:rsidR="0050446D" w:rsidRPr="0050446D" w:rsidTr="00DD1E4D"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 Лота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Месторасположение нестационарного торгового объекта</w:t>
            </w:r>
          </w:p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(объекта по оказанию услуг)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объекта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Специализация объекта</w:t>
            </w:r>
          </w:p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объекта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размещения объекта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цена</w:t>
            </w:r>
            <w:r w:rsidR="00473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месяц</w:t>
            </w:r>
          </w:p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50446D" w:rsidRPr="0050446D" w:rsidTr="00322CE9">
        <w:trPr>
          <w:trHeight w:val="95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РБ, </w:t>
            </w:r>
            <w:r w:rsidR="002A6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Дуванский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</w:t>
            </w:r>
          </w:p>
          <w:p w:rsidR="0050446D" w:rsidRPr="0050446D" w:rsidRDefault="0050446D" w:rsidP="00322CE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r w:rsidR="002A6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Месягутово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="00322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  <w:proofErr w:type="gramEnd"/>
            <w:r w:rsidR="00322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21, б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DD1E4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322CE9" w:rsidP="002A64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CE9">
              <w:rPr>
                <w:rFonts w:ascii="Times New Roman" w:hAnsi="Times New Roman" w:cs="Times New Roman"/>
                <w:sz w:val="18"/>
                <w:szCs w:val="18"/>
              </w:rPr>
              <w:t>Торговля общественным питанием, продовольственными</w:t>
            </w:r>
            <w:r>
              <w:rPr>
                <w:sz w:val="24"/>
                <w:szCs w:val="24"/>
              </w:rPr>
              <w:t xml:space="preserve"> </w:t>
            </w:r>
            <w:r w:rsidRPr="00322CE9">
              <w:rPr>
                <w:rFonts w:ascii="Times New Roman" w:hAnsi="Times New Roman" w:cs="Times New Roman"/>
                <w:sz w:val="18"/>
                <w:szCs w:val="18"/>
              </w:rPr>
              <w:t>товарами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2A64C1" w:rsidP="00DD1E4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D1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50446D"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</w:t>
            </w:r>
            <w:proofErr w:type="gramStart"/>
            <w:r w:rsidR="0050446D"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DD1E4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="00DD1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D1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ноября 2020 года 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 w:rsidR="00DD1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D1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октября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</w:t>
            </w:r>
            <w:r w:rsidR="002A6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D1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322CE9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1585,08</w:t>
            </w:r>
          </w:p>
        </w:tc>
      </w:tr>
    </w:tbl>
    <w:p w:rsidR="0050446D" w:rsidRPr="0050446D" w:rsidRDefault="0050446D" w:rsidP="005044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12"/>
          <w:szCs w:val="12"/>
          <w:lang w:eastAsia="ru-RU"/>
        </w:rPr>
      </w:pPr>
      <w:r w:rsidRPr="0050446D">
        <w:rPr>
          <w:rFonts w:ascii="Trebuchet MS" w:eastAsia="Times New Roman" w:hAnsi="Trebuchet MS" w:cs="Times New Roman"/>
          <w:b/>
          <w:bCs/>
          <w:color w:val="22252D"/>
          <w:sz w:val="12"/>
          <w:lang w:eastAsia="ru-RU"/>
        </w:rPr>
        <w:t> </w:t>
      </w:r>
    </w:p>
    <w:p w:rsidR="0050446D" w:rsidRPr="0050446D" w:rsidRDefault="0050446D" w:rsidP="005044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12"/>
          <w:szCs w:val="12"/>
          <w:lang w:eastAsia="ru-RU"/>
        </w:rPr>
      </w:pPr>
      <w:r w:rsidRPr="0050446D">
        <w:rPr>
          <w:rFonts w:ascii="Trebuchet MS" w:eastAsia="Times New Roman" w:hAnsi="Trebuchet MS" w:cs="Times New Roman"/>
          <w:b/>
          <w:bCs/>
          <w:color w:val="22252D"/>
          <w:sz w:val="12"/>
          <w:lang w:eastAsia="ru-RU"/>
        </w:rPr>
        <w:t> </w:t>
      </w:r>
    </w:p>
    <w:p w:rsidR="0050446D" w:rsidRPr="0050446D" w:rsidRDefault="0050446D" w:rsidP="005044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12"/>
          <w:szCs w:val="12"/>
          <w:lang w:eastAsia="ru-RU"/>
        </w:rPr>
      </w:pPr>
      <w:r w:rsidRPr="0050446D">
        <w:rPr>
          <w:rFonts w:ascii="Trebuchet MS" w:eastAsia="Times New Roman" w:hAnsi="Trebuchet MS" w:cs="Times New Roman"/>
          <w:b/>
          <w:bCs/>
          <w:color w:val="22252D"/>
          <w:sz w:val="12"/>
          <w:lang w:eastAsia="ru-RU"/>
        </w:rPr>
        <w:t> </w:t>
      </w:r>
    </w:p>
    <w:p w:rsidR="00551DAC" w:rsidRDefault="00171373"/>
    <w:sectPr w:rsidR="00551DAC" w:rsidSect="003277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446D"/>
    <w:rsid w:val="00171373"/>
    <w:rsid w:val="0017651F"/>
    <w:rsid w:val="00241EFD"/>
    <w:rsid w:val="00254AEA"/>
    <w:rsid w:val="002A64C1"/>
    <w:rsid w:val="002C2874"/>
    <w:rsid w:val="002D67CF"/>
    <w:rsid w:val="00322CE9"/>
    <w:rsid w:val="003277A0"/>
    <w:rsid w:val="00473995"/>
    <w:rsid w:val="0050446D"/>
    <w:rsid w:val="005835E0"/>
    <w:rsid w:val="00593DCC"/>
    <w:rsid w:val="0059688A"/>
    <w:rsid w:val="005D33AD"/>
    <w:rsid w:val="005E3D19"/>
    <w:rsid w:val="00657E23"/>
    <w:rsid w:val="008F7C02"/>
    <w:rsid w:val="009775D8"/>
    <w:rsid w:val="00991F1D"/>
    <w:rsid w:val="00B47B7C"/>
    <w:rsid w:val="00D2620C"/>
    <w:rsid w:val="00DD1E4D"/>
    <w:rsid w:val="00F4738A"/>
    <w:rsid w:val="00FA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CC"/>
  </w:style>
  <w:style w:type="paragraph" w:styleId="1">
    <w:name w:val="heading 1"/>
    <w:basedOn w:val="a"/>
    <w:link w:val="10"/>
    <w:uiPriority w:val="9"/>
    <w:qFormat/>
    <w:rsid w:val="00504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50446D"/>
  </w:style>
  <w:style w:type="paragraph" w:styleId="a3">
    <w:name w:val="Normal (Web)"/>
    <w:basedOn w:val="a"/>
    <w:uiPriority w:val="99"/>
    <w:unhideWhenUsed/>
    <w:rsid w:val="005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526">
          <w:marLeft w:val="61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30">
              <w:marLeft w:val="0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3784">
                      <w:marLeft w:val="0"/>
                      <w:marRight w:val="131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3647">
                      <w:marLeft w:val="0"/>
                      <w:marRight w:val="131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2020-10-06T10:22:00Z</dcterms:created>
  <dcterms:modified xsi:type="dcterms:W3CDTF">2020-10-06T10:40:00Z</dcterms:modified>
</cp:coreProperties>
</file>