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06" w:rsidRPr="003F3021" w:rsidRDefault="003F3021" w:rsidP="003F302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F3021">
        <w:rPr>
          <w:rFonts w:ascii="Times New Roman" w:hAnsi="Times New Roman" w:cs="Times New Roman"/>
          <w:sz w:val="28"/>
          <w:szCs w:val="28"/>
        </w:rPr>
        <w:t>ПРОЕКТ</w:t>
      </w:r>
    </w:p>
    <w:p w:rsidR="00655D23" w:rsidRPr="00A95D0D" w:rsidRDefault="00655D23" w:rsidP="00655D23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об организации установки указателей </w:t>
      </w:r>
    </w:p>
    <w:p w:rsidR="00655D23" w:rsidRPr="00A95D0D" w:rsidRDefault="00655D23" w:rsidP="00655D23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с наименованиями улиц 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55D23" w:rsidRPr="00A95D0D" w:rsidRDefault="00655D23" w:rsidP="00655D23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655D23" w:rsidRPr="00A95D0D" w:rsidRDefault="00655D23" w:rsidP="00655D23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соответствии со ст. 14 Федерального закона от 06.10.2003 №131-ФЗ «Об общих принципах организации местного самоуправления в Российской Федерации», постановлением Госстроя Росси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27.09.2003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№170 «Об утверждении Правил и норм технической эксплуатации жилищного фонда», Уставом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hyperlink r:id="rId5" w:history="1">
        <w:r w:rsidRPr="001B496E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утвержденным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>он Республики Башкортостан от 24 июля 2019 года № 309,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 целью установления единых и обязательных для исполнения правил и требований в сфере организации установки указателей с названиями улиц 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55D23" w:rsidRPr="00A95D0D" w:rsidRDefault="00655D23" w:rsidP="006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55D23" w:rsidRPr="00A95D0D" w:rsidRDefault="00655D23" w:rsidP="0065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об организации установки указателей с наименованиями улиц 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655D23" w:rsidRPr="00A95D0D" w:rsidRDefault="00655D23" w:rsidP="0065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2. Утвердить формы указателей с названиями улиц, номерами домов, домовых знаков (Приложение №2).</w:t>
      </w:r>
    </w:p>
    <w:p w:rsidR="00655D23" w:rsidRPr="00A95D0D" w:rsidRDefault="00655D23" w:rsidP="0065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F302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https://месягут.рф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        4. Контроль исполнения данного решения возложить на постоянную комиссию Совета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вопрос</w:t>
      </w:r>
      <w:r w:rsidR="003F3021">
        <w:rPr>
          <w:rFonts w:ascii="Times New Roman" w:eastAsia="Times New Roman" w:hAnsi="Times New Roman" w:cs="Times New Roman"/>
          <w:sz w:val="28"/>
          <w:szCs w:val="28"/>
        </w:rPr>
        <w:t>ам, благоустройству и экологии.</w:t>
      </w:r>
    </w:p>
    <w:p w:rsidR="00655D23" w:rsidRPr="00A95D0D" w:rsidRDefault="00655D23" w:rsidP="00655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3F3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55D23" w:rsidRPr="00A95D0D" w:rsidRDefault="003F3021" w:rsidP="003F3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="00655D23"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А.В.Ширяев</w:t>
      </w:r>
      <w:proofErr w:type="spellEnd"/>
    </w:p>
    <w:p w:rsidR="00655D23" w:rsidRDefault="00655D23" w:rsidP="003F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021" w:rsidRPr="00A95D0D" w:rsidRDefault="003F3021" w:rsidP="003F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F3021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5D0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 Республики Башкортостан </w:t>
      </w:r>
    </w:p>
    <w:p w:rsidR="00655D23" w:rsidRPr="00A95D0D" w:rsidRDefault="003F3021" w:rsidP="003F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от «__» ________ 2020 года № ___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организации установки указателей с названиями улиц 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bCs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bCs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об организации установки указателей с наименованиями улиц 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определяет единые требования к установке указателей с наименованиями улиц и номерами домов (далее – адресные указатели), размещаемых на фасадах многоквартирных и индивидуальных жилых домов, нежилых зданий, строений, сооружений (далее – здания)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сельское  поселение).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1.2. Порядок об организации установки указателей с наименованиями улиц 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(далее - Порядок) разработан в соответствии с  Федеральным</w:t>
      </w:r>
      <w:r w:rsidRPr="001B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1B496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B49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постановлением Госстроя Российской Федерации от 27.09.2003 г. №170 «Об утверждении Правил и норм технической эксплуатации жилищного фонда», Уставом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1B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1B496E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утвержденным</w:t>
      </w:r>
      <w:r w:rsidR="001B4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</w:t>
      </w:r>
      <w:r w:rsidR="001B496E">
        <w:rPr>
          <w:rFonts w:ascii="Times New Roman" w:eastAsia="Times New Roman" w:hAnsi="Times New Roman" w:cs="Times New Roman"/>
          <w:sz w:val="28"/>
          <w:szCs w:val="28"/>
        </w:rPr>
        <w:t>тан от 24 июля 2019 года № 309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1.3. В настоящем Порядке используются следующие термины и определения: 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Улица – один из планировочных элементов города,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Номерной знак – табличка с порядковым номером строения.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Указатель улицы – табличка с наименованием (присвоенное наименование).</w:t>
      </w: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Домовой знак – табличка с одновременным указанием порядкового номера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строения и наименования улицы, переулка, площади и т.п. 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1.4. Под указателями с наименованием улиц и номерами домов понимаются унифицированные элементы сельской ориентирующей информации, обозначающие наименования улиц, номера домов.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1.5. Основными видами указателей являются: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указатели, обозначающие наименование улицы и номер дома;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указатели номера дома и корпуса (литера) – номерной знак (как вариант - совмещенный с указателем наименования улицы). 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1.6. Все адресные указатели должны быть размещены на фасадах зданий в соответствии с настоящим Порядком.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1.7. Мероприятия по организации установки указателей с наименованием улиц и номерами д</w:t>
      </w:r>
      <w:r w:rsidR="001B496E">
        <w:rPr>
          <w:rFonts w:ascii="Times New Roman" w:eastAsia="Times New Roman" w:hAnsi="Times New Roman" w:cs="Times New Roman"/>
          <w:sz w:val="28"/>
          <w:szCs w:val="28"/>
        </w:rPr>
        <w:t xml:space="preserve">омов </w:t>
      </w:r>
      <w:proofErr w:type="gramStart"/>
      <w:r w:rsidR="001B496E">
        <w:rPr>
          <w:rFonts w:ascii="Times New Roman" w:eastAsia="Times New Roman" w:hAnsi="Times New Roman" w:cs="Times New Roman"/>
          <w:sz w:val="28"/>
          <w:szCs w:val="28"/>
        </w:rPr>
        <w:t>осуществляет  администрация</w:t>
      </w:r>
      <w:proofErr w:type="gram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именно два раза в год проводит ревизию указателей с названием улиц и номерами домов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определяет дополнительные места для установки новых указателей с названием улиц и номерами домов.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1.8. Установка и ремонт указателей с наименованиями улиц и номерами домов (объектов капитального строительства, временных объектов) на </w:t>
      </w:r>
      <w:proofErr w:type="gramStart"/>
      <w:r w:rsidRPr="00A95D0D">
        <w:rPr>
          <w:rFonts w:ascii="Times New Roman" w:eastAsia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обеспечивается: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на пересечении улиц, переулков в индивидуальном жилом секторе - органами местного самоуправления за счет средств местного бюджета;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объектов, включенных в казну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не переданных во владение и пользование физическим, юридическим лицам - органами местного самоуправления за счет средств местного бюджета;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объектов, являющихся собственностью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переданных во владение и пользование физическим, юридическим лицам – указанными лицами за собственный счет;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объектов, находящихся в собственности юридических, физических лиц – собственниками указанных объектов за собственный счет;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временных объектов – правообладателями данных объектов за собственный счет.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2. Порядок установки указателей с названиями улиц и номерами домов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2.1. Дома, здания, строения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должны быть оборудованы адресными указателями и соответствовать установленным образцам.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2.2. Указатели с названиями улиц, номерные знаки размещаются на фасадах жилых домов, зданий, строений в соответствии со следующими требованиями:</w:t>
      </w:r>
    </w:p>
    <w:p w:rsidR="00655D23" w:rsidRPr="00A95D0D" w:rsidRDefault="00655D23" w:rsidP="00655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аншлаги (указатели) полного наименования улицы, переулка устанавливаются на стенах зданий, расположенных на перекрестках, с обеих сторон квартала;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номерные знаки располагают на левой или правой стороне объектов адресации по ходу движения от начала улицы, при большой протяженности фасада одного здания допускается установка двух и более номерных знаков;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указатели и номерные знаки следует устанавливать на высоте от 2,5м до 3,0м  от уровня земли на расстоянии не более 1м от угла здания;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указатель с номером дома в случае наличия указателя с названием улицы устанавливается ниже указателя с названием улицы на высоту </w:t>
      </w:r>
      <w:smartTag w:uri="urn:schemas-microsoft-com:office:smarttags" w:element="metricconverter">
        <w:smartTagPr>
          <w:attr w:name="ProductID" w:val="10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в частном жилом секторе адресные указатели допускается устанавливать на ограждении земельного участка на высоте от 1,5 до </w:t>
      </w:r>
      <w:smartTag w:uri="urn:schemas-microsoft-com:office:smarttags" w:element="metricconverter">
        <w:smartTagPr>
          <w:attr w:name="ProductID" w:val="2,0 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2,0 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от угла ограждения земельного участка. При меньшей высоте ограждения земельного участка (забора)- с отступом </w:t>
      </w:r>
      <w:smartTag w:uri="urn:schemas-microsoft-com:office:smarttags" w:element="metricconverter">
        <w:smartTagPr>
          <w:attr w:name="ProductID" w:val="0,1 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0,1 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от верхнего края ограждения земельного участка.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2.3.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2.4. При переименовании улиц, переулков домовые знаки и указатели улиц должны быть заменены в течение 3-х месяцев с момента выхода решения о переименовании.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2.6. Запрещается произвольное написание номеров и других указателей на фасадах домов, зданий, строений, сооружений, а также размещение на них домовых знаков, не соответствующих утвержденной форме.</w:t>
      </w:r>
    </w:p>
    <w:p w:rsidR="00655D23" w:rsidRDefault="009C1AFF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9C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1A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проекта указателей, их изготовление, установка, ремонт и содержание производится за счет средств местного бюджета, а также иных источников финансирования.</w:t>
      </w:r>
    </w:p>
    <w:p w:rsidR="009C1AFF" w:rsidRPr="00A95D0D" w:rsidRDefault="009C1AFF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3. Требования, предъявляемые к указателям с названиями улиц 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и номерами домов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 xml:space="preserve">3.1. На знаках адресации наименования улиц указываются на государственных языках Республики Башкортостан - на русском и башкирском языках. 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>3.2. Все тексты визуальной информации располагаются следующим образом: слева или сверху – текст на башкирском языке, справа или снизу – текст на русском языке и выполняются одинаковыми по размеру буквами.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>3.3. Размеры и фон вывесок на обоих языках должны быть одинаковыми.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 xml:space="preserve">3.4. Буквы в текстах вывесок на обоих языках должны быть одинаковыми по размеру и цвету. 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 xml:space="preserve">3.5. Для применения на территории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используются указатели с наименованием улиц и номеров домов бело-синего цветов (фон информационного указат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еля – белый, цвет шрифта – черный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>3.6. Адресные указатели изготавливаются из железа или  пластмассы.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 xml:space="preserve">3.7. Написание наименований улиц производится в строгом соответствии с их обозначением  в адресном реестре. Наименование должно быть полным. Перенос слов или букв со строчки на строчку не допускается. Написание номеров 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lastRenderedPageBreak/>
        <w:t>домов должно соответствовать присвоенным им  в установленном порядке адресным знакам.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 xml:space="preserve">3.8. Все буквы и цифры на указателях должны быть читаемыми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. Набор осуществляется прямым шрифтом, курсив и прочие виды шрифтов не допускаются. Для надписей используется шрифт типа </w:t>
      </w:r>
      <w:r w:rsidRPr="00A95D0D">
        <w:rPr>
          <w:rFonts w:ascii="Times New Roman" w:eastAsia="Times New Roman" w:hAnsi="Times New Roman" w:cs="Times New Roman"/>
          <w:sz w:val="28"/>
          <w:szCs w:val="28"/>
          <w:lang w:val="en-US"/>
        </w:rPr>
        <w:t>Arial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>3.9. Указатель улицы представляет собой:</w:t>
      </w:r>
    </w:p>
    <w:p w:rsidR="00655D23" w:rsidRPr="00A95D0D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для многоэтажных жилых домов и других строений – металлическую (пластико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00 мм). Высота букв в наименовании улицы, переулка должна составлять 6-</w:t>
      </w:r>
      <w:smartTag w:uri="urn:schemas-microsoft-com:office:smarttags" w:element="metricconverter">
        <w:smartTagPr>
          <w:attr w:name="ProductID" w:val="8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8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для одноэтажных жилых домов и других строений – металлическую (пластико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00 мм).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>Высота букв в наименовании ули</w:t>
      </w:r>
      <w:r w:rsidR="004F661C">
        <w:rPr>
          <w:rFonts w:ascii="Times New Roman" w:eastAsia="Times New Roman" w:hAnsi="Times New Roman" w:cs="Times New Roman"/>
          <w:sz w:val="28"/>
          <w:szCs w:val="28"/>
        </w:rPr>
        <w:t>цы, переулка должна составлять 6 -8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3.10. Указатель номера дома представляет собой:</w:t>
      </w:r>
    </w:p>
    <w:p w:rsidR="00655D23" w:rsidRPr="00A95D0D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для многоэтажных жилых домов и других строений – металлическую (пластиковую) пластинку (размером 200 х </w:t>
      </w:r>
      <w:smartTag w:uri="urn:schemas-microsoft-com:office:smarttags" w:element="metricconverter">
        <w:smartTagPr>
          <w:attr w:name="ProductID" w:val="200 м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200 мм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для одноэтажных жилых домов и других строений – металлическую (пластиковую) пластинку (размером 200 х </w:t>
      </w:r>
      <w:smartTag w:uri="urn:schemas-microsoft-com:office:smarttags" w:element="metricconverter">
        <w:smartTagPr>
          <w:attr w:name="ProductID" w:val="200 м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200 мм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3.11. Указатель домовых знаков представляет собой:</w:t>
      </w:r>
    </w:p>
    <w:p w:rsidR="00655D23" w:rsidRPr="00A95D0D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для многоэтажных жилых домов и других строений – металлическую (пластико</w:t>
      </w:r>
      <w:r w:rsidR="004F661C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00 мм).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, высота букв в наименовании улицы, переулка 6-</w:t>
      </w:r>
      <w:smartTag w:uri="urn:schemas-microsoft-com:office:smarttags" w:element="metricconverter">
        <w:smartTagPr>
          <w:attr w:name="ProductID" w:val="8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8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для одноэтажных жилых домов и других строений – металлическую (пластико</w:t>
      </w:r>
      <w:r w:rsidR="004F661C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bookmarkStart w:id="0" w:name="_GoBack"/>
      <w:bookmarkEnd w:id="0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00 мм).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, высота букв в наименовании улицы, переулка 6-</w:t>
      </w:r>
      <w:smartTag w:uri="urn:schemas-microsoft-com:office:smarttags" w:element="metricconverter">
        <w:smartTagPr>
          <w:attr w:name="ProductID" w:val="8 см"/>
        </w:smartTagPr>
        <w:r w:rsidRPr="00A95D0D">
          <w:rPr>
            <w:rFonts w:ascii="Times New Roman" w:eastAsia="Times New Roman" w:hAnsi="Times New Roman" w:cs="Times New Roman"/>
            <w:sz w:val="28"/>
            <w:szCs w:val="28"/>
          </w:rPr>
          <w:t>8 см</w:t>
        </w:r>
      </w:smartTag>
      <w:r w:rsidRPr="00A95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4. Ответственность за сохранность адресных указателей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4.1. Указатели улиц и номерные знаки должны содержаться в чистоте и технически исправном состоянии.</w:t>
      </w:r>
    </w:p>
    <w:p w:rsidR="00655D23" w:rsidRPr="00A95D0D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4.2. Ответственность за сохранность домовых знаков на фасадах жилых домов, зданиях, строениях несут соответственно:</w:t>
      </w:r>
    </w:p>
    <w:p w:rsidR="00655D23" w:rsidRPr="00A95D0D" w:rsidRDefault="00655D23" w:rsidP="00655D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на домах, зданиях, строениях, принадлежащих юридическим или физическим  лицам на праве собственности – собственники домов, зданий, строений или лица, на которые возложена организация эксплуатации домов, зданий, строений на основании соответствующих заключенных договоров;</w:t>
      </w:r>
    </w:p>
    <w:p w:rsidR="00655D23" w:rsidRPr="00A95D0D" w:rsidRDefault="00655D23" w:rsidP="00655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на зданиях, строениях, находящихся в муниципальной собственности – балансодержатели объектов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5. Ответственность за нарушение требований Порядка</w:t>
      </w:r>
    </w:p>
    <w:p w:rsidR="00655D23" w:rsidRPr="00A95D0D" w:rsidRDefault="00655D23" w:rsidP="00655D2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Контроль исполнения настоящего Пор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 xml:space="preserve">ядка </w:t>
      </w:r>
      <w:proofErr w:type="gramStart"/>
      <w:r w:rsidR="009C1AFF">
        <w:rPr>
          <w:rFonts w:ascii="Times New Roman" w:eastAsia="Times New Roman" w:hAnsi="Times New Roman" w:cs="Times New Roman"/>
          <w:sz w:val="28"/>
          <w:szCs w:val="28"/>
        </w:rPr>
        <w:t>осуществляет  администрация</w:t>
      </w:r>
      <w:proofErr w:type="gram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  <w:t>Юридические и физические лица, нарушившие требования настоящего Порядка несут ответственность в порядке и в соответствии со ст. 6.10. Кодекса Республики Башкортостан об административных правонарушениях № 413-з от 23.06.2011 г.</w:t>
      </w:r>
    </w:p>
    <w:p w:rsidR="00655D23" w:rsidRPr="00A95D0D" w:rsidRDefault="00655D23" w:rsidP="00655D2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9C1AFF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5D0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3F3021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 xml:space="preserve">  Республики Башкортостан </w:t>
      </w:r>
    </w:p>
    <w:p w:rsidR="00655D23" w:rsidRPr="00A95D0D" w:rsidRDefault="009C1AFF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 2019 года № __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Указатель номера дома: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размеры для многоэтажных жилых домов 200*200 мм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размеры для одноэтажных жилых домов 200*200 мм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EB2724" wp14:editId="08497F6D">
            <wp:extent cx="914400" cy="1095375"/>
            <wp:effectExtent l="0" t="0" r="0" b="0"/>
            <wp:docPr id="3" name="Рисунок 3" descr="Описание: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м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23" w:rsidRPr="00A95D0D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Указатель улицы: 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размеры дл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я многоэтажных жилых домов 200*6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655D23" w:rsidRPr="00A95D0D" w:rsidRDefault="00655D23" w:rsidP="006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размеры дл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я одноэтажных жилых домов 200* 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655D23" w:rsidRPr="00A95D0D" w:rsidRDefault="00655D23" w:rsidP="006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AA2915" wp14:editId="48F6ABBF">
            <wp:extent cx="2514600" cy="914400"/>
            <wp:effectExtent l="0" t="0" r="0" b="0"/>
            <wp:docPr id="2" name="Рисунок 2" descr="Описание: у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л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23" w:rsidRPr="00A95D0D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>Указатель домового знака:</w:t>
      </w:r>
    </w:p>
    <w:p w:rsidR="00655D23" w:rsidRPr="00A95D0D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 размеры для 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>многоэтажных жилых домов 200 х 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655D23" w:rsidRPr="00A95D0D" w:rsidRDefault="00655D23" w:rsidP="006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 xml:space="preserve">размеры для </w:t>
      </w:r>
      <w:r w:rsidR="009C1AFF">
        <w:rPr>
          <w:rFonts w:ascii="Times New Roman" w:eastAsia="Times New Roman" w:hAnsi="Times New Roman" w:cs="Times New Roman"/>
          <w:sz w:val="28"/>
          <w:szCs w:val="28"/>
        </w:rPr>
        <w:t xml:space="preserve">одноэтажных жилых </w:t>
      </w:r>
      <w:proofErr w:type="gramStart"/>
      <w:r w:rsidR="009C1AFF">
        <w:rPr>
          <w:rFonts w:ascii="Times New Roman" w:eastAsia="Times New Roman" w:hAnsi="Times New Roman" w:cs="Times New Roman"/>
          <w:sz w:val="28"/>
          <w:szCs w:val="28"/>
        </w:rPr>
        <w:t>домов  200</w:t>
      </w:r>
      <w:proofErr w:type="gramEnd"/>
      <w:r w:rsidR="009C1AFF">
        <w:rPr>
          <w:rFonts w:ascii="Times New Roman" w:eastAsia="Times New Roman" w:hAnsi="Times New Roman" w:cs="Times New Roman"/>
          <w:sz w:val="28"/>
          <w:szCs w:val="28"/>
        </w:rPr>
        <w:t xml:space="preserve"> х 6</w:t>
      </w:r>
      <w:r w:rsidRPr="00A95D0D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655D23" w:rsidRPr="00A95D0D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5D23" w:rsidRPr="00A95D0D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D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27A32A" wp14:editId="1DAB67DD">
            <wp:extent cx="3000375" cy="933450"/>
            <wp:effectExtent l="0" t="0" r="0" b="0"/>
            <wp:docPr id="1" name="Рисунок 1" descr="Описание: анш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аншла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23" w:rsidRPr="00A95D0D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A95D0D" w:rsidRDefault="00655D23" w:rsidP="006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87C" w:rsidRPr="00A95D0D" w:rsidRDefault="00A7387C" w:rsidP="00A73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87C" w:rsidRPr="00A95D0D" w:rsidRDefault="00A7387C" w:rsidP="00A73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87C" w:rsidRPr="00A95D0D" w:rsidRDefault="00A7387C" w:rsidP="00A7387C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0D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7387C" w:rsidRPr="00A95D0D" w:rsidSect="00655D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227"/>
    <w:multiLevelType w:val="hybridMultilevel"/>
    <w:tmpl w:val="4E242B42"/>
    <w:lvl w:ilvl="0" w:tplc="6646E3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3713266"/>
    <w:multiLevelType w:val="hybridMultilevel"/>
    <w:tmpl w:val="4EB84E90"/>
    <w:lvl w:ilvl="0" w:tplc="450EAE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5D4510"/>
    <w:multiLevelType w:val="hybridMultilevel"/>
    <w:tmpl w:val="4372E724"/>
    <w:lvl w:ilvl="0" w:tplc="E37CD1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06"/>
    <w:rsid w:val="000613F5"/>
    <w:rsid w:val="000D1700"/>
    <w:rsid w:val="00142E1D"/>
    <w:rsid w:val="001B496E"/>
    <w:rsid w:val="00213273"/>
    <w:rsid w:val="003F3021"/>
    <w:rsid w:val="004F661C"/>
    <w:rsid w:val="0052326D"/>
    <w:rsid w:val="005B6D67"/>
    <w:rsid w:val="005D24FE"/>
    <w:rsid w:val="00655D23"/>
    <w:rsid w:val="00680261"/>
    <w:rsid w:val="00702BAB"/>
    <w:rsid w:val="007952D2"/>
    <w:rsid w:val="008944F7"/>
    <w:rsid w:val="008A5877"/>
    <w:rsid w:val="008F49D5"/>
    <w:rsid w:val="009617DE"/>
    <w:rsid w:val="009C1AFF"/>
    <w:rsid w:val="00A077B5"/>
    <w:rsid w:val="00A7387C"/>
    <w:rsid w:val="00A95D0D"/>
    <w:rsid w:val="00AA4B5B"/>
    <w:rsid w:val="00AD1824"/>
    <w:rsid w:val="00C26251"/>
    <w:rsid w:val="00C70F06"/>
    <w:rsid w:val="00D41488"/>
    <w:rsid w:val="00DD187C"/>
    <w:rsid w:val="00FF038F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1345C5-C4D4-4078-97CA-2FD90FC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0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70F0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C70F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0F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0F06"/>
    <w:rPr>
      <w:rFonts w:ascii="Times New Roman" w:eastAsia="Times New Roman" w:hAnsi="Times New Roman" w:cs="Times New Roman"/>
      <w:b/>
      <w:bCs/>
      <w:color w:val="000000"/>
      <w:w w:val="89"/>
      <w:sz w:val="20"/>
      <w:szCs w:val="20"/>
    </w:rPr>
  </w:style>
  <w:style w:type="character" w:customStyle="1" w:styleId="60">
    <w:name w:val="Заголовок 6 Знак"/>
    <w:basedOn w:val="a0"/>
    <w:link w:val="6"/>
    <w:rsid w:val="00C70F06"/>
    <w:rPr>
      <w:rFonts w:ascii="Arial New Bash" w:eastAsia="Times New Roman" w:hAnsi="Arial New Bash" w:cs="Times New Roman"/>
      <w:b/>
      <w:color w:val="000000"/>
      <w:w w:val="91"/>
      <w:sz w:val="24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C70F06"/>
  </w:style>
  <w:style w:type="paragraph" w:styleId="a4">
    <w:name w:val="No Spacing"/>
    <w:link w:val="a3"/>
    <w:uiPriority w:val="1"/>
    <w:qFormat/>
    <w:rsid w:val="00C70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F0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70F06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C70F06"/>
    <w:rPr>
      <w:rFonts w:ascii="Times New Roman" w:eastAsia="Times New Roman" w:hAnsi="Times New Roman" w:cs="Times New Roman"/>
      <w:b/>
      <w:iCs/>
      <w:sz w:val="28"/>
      <w:szCs w:val="28"/>
    </w:rPr>
  </w:style>
  <w:style w:type="paragraph" w:customStyle="1" w:styleId="ConsPlusTitle">
    <w:name w:val="ConsPlusTitle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70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ижний колонтитул Знак"/>
    <w:basedOn w:val="a0"/>
    <w:link w:val="aa"/>
    <w:rsid w:val="00C70F0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nhideWhenUsed/>
    <w:rsid w:val="00C70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C70F06"/>
  </w:style>
  <w:style w:type="paragraph" w:styleId="31">
    <w:name w:val="Body Text 3"/>
    <w:basedOn w:val="a"/>
    <w:link w:val="32"/>
    <w:uiPriority w:val="99"/>
    <w:semiHidden/>
    <w:unhideWhenUsed/>
    <w:rsid w:val="00C70F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0F06"/>
    <w:rPr>
      <w:sz w:val="16"/>
      <w:szCs w:val="16"/>
    </w:rPr>
  </w:style>
  <w:style w:type="paragraph" w:customStyle="1" w:styleId="ConsPlusNonformat">
    <w:name w:val="ConsPlusNonformat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70F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0F06"/>
  </w:style>
  <w:style w:type="table" w:styleId="ab">
    <w:name w:val="Table Grid"/>
    <w:basedOn w:val="a1"/>
    <w:rsid w:val="00C7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70F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List Paragraph"/>
    <w:basedOn w:val="a"/>
    <w:qFormat/>
    <w:rsid w:val="000613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66E4D4CF3268503EFFC36F5D715D8BE231A7819B4F8526E9AEADDBC15682BF7FC9101529B086B59DC2C1C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966E4D4CF3268503EFFC35E7BB4AD1BF2C427611BAF10233C5B180EB11R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966E4D4CF3268503EFFC36F5D715D8BE231A7819B4F8526E9AEADDBC15682BF7FC9101529B086B59DC2C1CRAJ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</cp:lastModifiedBy>
  <cp:revision>4</cp:revision>
  <cp:lastPrinted>2020-01-29T10:17:00Z</cp:lastPrinted>
  <dcterms:created xsi:type="dcterms:W3CDTF">2020-01-23T06:18:00Z</dcterms:created>
  <dcterms:modified xsi:type="dcterms:W3CDTF">2020-01-29T10:32:00Z</dcterms:modified>
</cp:coreProperties>
</file>